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B4B46" w:rsidRPr="008B4B46" w:rsidRDefault="005B7C75" w:rsidP="008B4B46">
      <w:pPr>
        <w:rPr>
          <w:b/>
          <w:bCs/>
          <w:sz w:val="40"/>
          <w:szCs w:val="40"/>
        </w:rPr>
      </w:pPr>
      <w:r w:rsidRPr="008B4B46">
        <w:rPr>
          <w:b/>
          <w:bCs/>
          <w:sz w:val="40"/>
          <w:szCs w:val="40"/>
        </w:rPr>
        <w:t>IgnitED Award Nomination Questions</w:t>
      </w:r>
    </w:p>
    <w:sdt>
      <w:sdtPr>
        <w:rPr>
          <w:rFonts w:asciiTheme="minorHAnsi" w:eastAsiaTheme="minorHAnsi" w:hAnsiTheme="minorHAnsi" w:cstheme="minorBidi"/>
          <w:sz w:val="24"/>
          <w:szCs w:val="24"/>
        </w:rPr>
        <w:id w:val="684486377"/>
        <w:docPartObj>
          <w:docPartGallery w:val="Table of Contents"/>
          <w:docPartUnique/>
        </w:docPartObj>
      </w:sdtPr>
      <w:sdtEndPr>
        <w:rPr>
          <w:b/>
          <w:bCs/>
          <w:noProof/>
        </w:rPr>
      </w:sdtEndPr>
      <w:sdtContent>
        <w:p w:rsidR="008B4B46" w:rsidRPr="008B4B46" w:rsidRDefault="008B4B46">
          <w:pPr>
            <w:pStyle w:val="TOCHeading"/>
            <w:rPr>
              <w:sz w:val="10"/>
              <w:szCs w:val="10"/>
            </w:rPr>
          </w:pPr>
        </w:p>
        <w:p w:rsidR="0004616D" w:rsidRDefault="008B4B46">
          <w:pPr>
            <w:pStyle w:val="TOC3"/>
            <w:tabs>
              <w:tab w:val="right" w:leader="dot" w:pos="8630"/>
            </w:tabs>
            <w:rPr>
              <w:rFonts w:eastAsiaTheme="minorEastAsia"/>
              <w:noProof/>
              <w:sz w:val="24"/>
              <w:szCs w:val="24"/>
            </w:rPr>
          </w:pPr>
          <w:r>
            <w:fldChar w:fldCharType="begin"/>
          </w:r>
          <w:r>
            <w:instrText xml:space="preserve"> TOC \o "1-3" \h \z \u </w:instrText>
          </w:r>
          <w:r>
            <w:fldChar w:fldCharType="separate"/>
          </w:r>
          <w:hyperlink w:anchor="_Toc193438976" w:history="1">
            <w:r w:rsidR="0004616D" w:rsidRPr="00A70110">
              <w:rPr>
                <w:rStyle w:val="Hyperlink"/>
                <w:noProof/>
              </w:rPr>
              <w:t>Description</w:t>
            </w:r>
            <w:r w:rsidR="0004616D">
              <w:rPr>
                <w:noProof/>
                <w:webHidden/>
              </w:rPr>
              <w:tab/>
            </w:r>
            <w:r w:rsidR="0004616D">
              <w:rPr>
                <w:noProof/>
                <w:webHidden/>
              </w:rPr>
              <w:fldChar w:fldCharType="begin"/>
            </w:r>
            <w:r w:rsidR="0004616D">
              <w:rPr>
                <w:noProof/>
                <w:webHidden/>
              </w:rPr>
              <w:instrText xml:space="preserve"> PAGEREF _Toc193438976 \h </w:instrText>
            </w:r>
            <w:r w:rsidR="0004616D">
              <w:rPr>
                <w:noProof/>
                <w:webHidden/>
              </w:rPr>
            </w:r>
            <w:r w:rsidR="0004616D">
              <w:rPr>
                <w:noProof/>
                <w:webHidden/>
              </w:rPr>
              <w:fldChar w:fldCharType="separate"/>
            </w:r>
            <w:r w:rsidR="0004616D">
              <w:rPr>
                <w:noProof/>
                <w:webHidden/>
              </w:rPr>
              <w:t>1</w:t>
            </w:r>
            <w:r w:rsidR="0004616D">
              <w:rPr>
                <w:noProof/>
                <w:webHidden/>
              </w:rPr>
              <w:fldChar w:fldCharType="end"/>
            </w:r>
          </w:hyperlink>
        </w:p>
        <w:p w:rsidR="0004616D" w:rsidRDefault="0004616D">
          <w:pPr>
            <w:pStyle w:val="TOC3"/>
            <w:tabs>
              <w:tab w:val="right" w:leader="dot" w:pos="8630"/>
            </w:tabs>
            <w:rPr>
              <w:rFonts w:eastAsiaTheme="minorEastAsia"/>
              <w:noProof/>
              <w:sz w:val="24"/>
              <w:szCs w:val="24"/>
            </w:rPr>
          </w:pPr>
          <w:hyperlink w:anchor="_Toc193438977" w:history="1">
            <w:r w:rsidRPr="00A70110">
              <w:rPr>
                <w:rStyle w:val="Hyperlink"/>
                <w:noProof/>
              </w:rPr>
              <w:t>Torchbearer Award</w:t>
            </w:r>
            <w:r>
              <w:rPr>
                <w:noProof/>
                <w:webHidden/>
              </w:rPr>
              <w:tab/>
            </w:r>
            <w:r>
              <w:rPr>
                <w:noProof/>
                <w:webHidden/>
              </w:rPr>
              <w:fldChar w:fldCharType="begin"/>
            </w:r>
            <w:r>
              <w:rPr>
                <w:noProof/>
                <w:webHidden/>
              </w:rPr>
              <w:instrText xml:space="preserve"> PAGEREF _Toc193438977 \h </w:instrText>
            </w:r>
            <w:r>
              <w:rPr>
                <w:noProof/>
                <w:webHidden/>
              </w:rPr>
            </w:r>
            <w:r>
              <w:rPr>
                <w:noProof/>
                <w:webHidden/>
              </w:rPr>
              <w:fldChar w:fldCharType="separate"/>
            </w:r>
            <w:r>
              <w:rPr>
                <w:noProof/>
                <w:webHidden/>
              </w:rPr>
              <w:t>2</w:t>
            </w:r>
            <w:r>
              <w:rPr>
                <w:noProof/>
                <w:webHidden/>
              </w:rPr>
              <w:fldChar w:fldCharType="end"/>
            </w:r>
          </w:hyperlink>
        </w:p>
        <w:p w:rsidR="0004616D" w:rsidRDefault="0004616D">
          <w:pPr>
            <w:pStyle w:val="TOC3"/>
            <w:tabs>
              <w:tab w:val="right" w:leader="dot" w:pos="8630"/>
            </w:tabs>
            <w:rPr>
              <w:rFonts w:eastAsiaTheme="minorEastAsia"/>
              <w:noProof/>
              <w:sz w:val="24"/>
              <w:szCs w:val="24"/>
            </w:rPr>
          </w:pPr>
          <w:hyperlink w:anchor="_Toc193438978" w:history="1">
            <w:r w:rsidRPr="00A70110">
              <w:rPr>
                <w:rStyle w:val="Hyperlink"/>
                <w:noProof/>
              </w:rPr>
              <w:t>Kindle Award</w:t>
            </w:r>
            <w:r>
              <w:rPr>
                <w:noProof/>
                <w:webHidden/>
              </w:rPr>
              <w:tab/>
            </w:r>
            <w:r>
              <w:rPr>
                <w:noProof/>
                <w:webHidden/>
              </w:rPr>
              <w:fldChar w:fldCharType="begin"/>
            </w:r>
            <w:r>
              <w:rPr>
                <w:noProof/>
                <w:webHidden/>
              </w:rPr>
              <w:instrText xml:space="preserve"> PAGEREF _Toc193438978 \h </w:instrText>
            </w:r>
            <w:r>
              <w:rPr>
                <w:noProof/>
                <w:webHidden/>
              </w:rPr>
            </w:r>
            <w:r>
              <w:rPr>
                <w:noProof/>
                <w:webHidden/>
              </w:rPr>
              <w:fldChar w:fldCharType="separate"/>
            </w:r>
            <w:r>
              <w:rPr>
                <w:noProof/>
                <w:webHidden/>
              </w:rPr>
              <w:t>3</w:t>
            </w:r>
            <w:r>
              <w:rPr>
                <w:noProof/>
                <w:webHidden/>
              </w:rPr>
              <w:fldChar w:fldCharType="end"/>
            </w:r>
          </w:hyperlink>
        </w:p>
        <w:p w:rsidR="0004616D" w:rsidRDefault="0004616D">
          <w:pPr>
            <w:pStyle w:val="TOC3"/>
            <w:tabs>
              <w:tab w:val="right" w:leader="dot" w:pos="8630"/>
            </w:tabs>
            <w:rPr>
              <w:rFonts w:eastAsiaTheme="minorEastAsia"/>
              <w:noProof/>
              <w:sz w:val="24"/>
              <w:szCs w:val="24"/>
            </w:rPr>
          </w:pPr>
          <w:hyperlink w:anchor="_Toc193438979" w:history="1">
            <w:r w:rsidRPr="00A70110">
              <w:rPr>
                <w:rStyle w:val="Hyperlink"/>
                <w:noProof/>
              </w:rPr>
              <w:t>Fusion Award</w:t>
            </w:r>
            <w:r>
              <w:rPr>
                <w:noProof/>
                <w:webHidden/>
              </w:rPr>
              <w:tab/>
            </w:r>
            <w:r>
              <w:rPr>
                <w:noProof/>
                <w:webHidden/>
              </w:rPr>
              <w:fldChar w:fldCharType="begin"/>
            </w:r>
            <w:r>
              <w:rPr>
                <w:noProof/>
                <w:webHidden/>
              </w:rPr>
              <w:instrText xml:space="preserve"> PAGEREF _Toc193438979 \h </w:instrText>
            </w:r>
            <w:r>
              <w:rPr>
                <w:noProof/>
                <w:webHidden/>
              </w:rPr>
            </w:r>
            <w:r>
              <w:rPr>
                <w:noProof/>
                <w:webHidden/>
              </w:rPr>
              <w:fldChar w:fldCharType="separate"/>
            </w:r>
            <w:r>
              <w:rPr>
                <w:noProof/>
                <w:webHidden/>
              </w:rPr>
              <w:t>4</w:t>
            </w:r>
            <w:r>
              <w:rPr>
                <w:noProof/>
                <w:webHidden/>
              </w:rPr>
              <w:fldChar w:fldCharType="end"/>
            </w:r>
          </w:hyperlink>
        </w:p>
        <w:p w:rsidR="0004616D" w:rsidRDefault="0004616D">
          <w:pPr>
            <w:pStyle w:val="TOC3"/>
            <w:tabs>
              <w:tab w:val="right" w:leader="dot" w:pos="8630"/>
            </w:tabs>
            <w:rPr>
              <w:rFonts w:eastAsiaTheme="minorEastAsia"/>
              <w:noProof/>
              <w:sz w:val="24"/>
              <w:szCs w:val="24"/>
            </w:rPr>
          </w:pPr>
          <w:hyperlink w:anchor="_Toc193438980" w:history="1">
            <w:r w:rsidRPr="00A70110">
              <w:rPr>
                <w:rStyle w:val="Hyperlink"/>
                <w:noProof/>
              </w:rPr>
              <w:t>Catalyst Award</w:t>
            </w:r>
            <w:r>
              <w:rPr>
                <w:noProof/>
                <w:webHidden/>
              </w:rPr>
              <w:tab/>
            </w:r>
            <w:r>
              <w:rPr>
                <w:noProof/>
                <w:webHidden/>
              </w:rPr>
              <w:fldChar w:fldCharType="begin"/>
            </w:r>
            <w:r>
              <w:rPr>
                <w:noProof/>
                <w:webHidden/>
              </w:rPr>
              <w:instrText xml:space="preserve"> PAGEREF _Toc193438980 \h </w:instrText>
            </w:r>
            <w:r>
              <w:rPr>
                <w:noProof/>
                <w:webHidden/>
              </w:rPr>
            </w:r>
            <w:r>
              <w:rPr>
                <w:noProof/>
                <w:webHidden/>
              </w:rPr>
              <w:fldChar w:fldCharType="separate"/>
            </w:r>
            <w:r>
              <w:rPr>
                <w:noProof/>
                <w:webHidden/>
              </w:rPr>
              <w:t>5</w:t>
            </w:r>
            <w:r>
              <w:rPr>
                <w:noProof/>
                <w:webHidden/>
              </w:rPr>
              <w:fldChar w:fldCharType="end"/>
            </w:r>
          </w:hyperlink>
        </w:p>
        <w:p w:rsidR="008B4B46" w:rsidRDefault="008B4B46">
          <w:r>
            <w:rPr>
              <w:b/>
              <w:bCs/>
              <w:noProof/>
            </w:rPr>
            <w:fldChar w:fldCharType="end"/>
          </w:r>
        </w:p>
      </w:sdtContent>
    </w:sdt>
    <w:p w:rsidR="005B7C75" w:rsidRDefault="005B7C75" w:rsidP="008B4B46">
      <w:pPr>
        <w:pStyle w:val="Heading3"/>
      </w:pPr>
      <w:bookmarkStart w:id="0" w:name="_Toc193438976"/>
      <w:r w:rsidRPr="005B7C75">
        <w:t>Description</w:t>
      </w:r>
      <w:bookmarkEnd w:id="0"/>
      <w:r w:rsidRPr="005B7C75">
        <w:t xml:space="preserve"> </w:t>
      </w:r>
    </w:p>
    <w:p w:rsidR="008B4B46" w:rsidRPr="008B4B46" w:rsidRDefault="008B4B46" w:rsidP="008B4B46"/>
    <w:p w:rsidR="005B7C75" w:rsidRDefault="00E223D1" w:rsidP="005B7C75">
      <w:r w:rsidRPr="00E223D1">
        <w:t xml:space="preserve">The Grantmakers for Education </w:t>
      </w:r>
      <w:proofErr w:type="spellStart"/>
      <w:r w:rsidRPr="00E223D1">
        <w:t>IgnitED</w:t>
      </w:r>
      <w:proofErr w:type="spellEnd"/>
      <w:r w:rsidRPr="00E223D1">
        <w:t xml:space="preserve"> Awards celebrate outstanding leaders who drive bold ideas and innovative thinking in education and philanthropy. Nominees spark possibility and inspire change in collaboration with communities, policymakers, advocates and academics, embodying Grantmakers for Education’s guiding principles. Their contributions advance equitable and just education systems where all learners can thrive. </w:t>
      </w:r>
    </w:p>
    <w:p w:rsidR="00E223D1" w:rsidRDefault="00E223D1" w:rsidP="005B7C75"/>
    <w:p w:rsidR="005B7C75" w:rsidRDefault="005B7C75" w:rsidP="005B7C75">
      <w:r w:rsidRPr="00CB4814">
        <w:t xml:space="preserve">Nominations for the 2025 IgnitED Awards </w:t>
      </w:r>
      <w:r>
        <w:t>are now open</w:t>
      </w:r>
      <w:r w:rsidRPr="00CB4814">
        <w:t xml:space="preserve"> to members </w:t>
      </w:r>
      <w:r>
        <w:t xml:space="preserve">of Grantmakers for Education </w:t>
      </w:r>
      <w:r w:rsidRPr="00CB4814">
        <w:t>in th</w:t>
      </w:r>
      <w:r>
        <w:t xml:space="preserve">is year’s award </w:t>
      </w:r>
      <w:r w:rsidRPr="00CB4814">
        <w:t>categories</w:t>
      </w:r>
      <w:r>
        <w:t>:</w:t>
      </w:r>
    </w:p>
    <w:p w:rsidR="005B7C75" w:rsidRPr="00CB4814" w:rsidRDefault="005B7C75" w:rsidP="005B7C75"/>
    <w:p w:rsidR="005B7C75" w:rsidRPr="00CB4814" w:rsidRDefault="005B7C75" w:rsidP="005B7C75">
      <w:pPr>
        <w:pStyle w:val="ListParagraph"/>
        <w:numPr>
          <w:ilvl w:val="0"/>
          <w:numId w:val="35"/>
        </w:numPr>
      </w:pPr>
      <w:r w:rsidRPr="0053595F">
        <w:rPr>
          <w:b/>
          <w:bCs/>
        </w:rPr>
        <w:t>Torchbearer Award</w:t>
      </w:r>
      <w:r w:rsidRPr="00CB4814">
        <w:t>: For a visionary leader committed to equitable education systems where all learners thrive.</w:t>
      </w:r>
    </w:p>
    <w:p w:rsidR="005B7C75" w:rsidRPr="00CB4814" w:rsidRDefault="005B7C75" w:rsidP="005B7C75">
      <w:pPr>
        <w:pStyle w:val="ListParagraph"/>
        <w:numPr>
          <w:ilvl w:val="0"/>
          <w:numId w:val="35"/>
        </w:numPr>
      </w:pPr>
      <w:r w:rsidRPr="0053595F">
        <w:rPr>
          <w:b/>
          <w:bCs/>
        </w:rPr>
        <w:t>Kindle Award</w:t>
      </w:r>
      <w:r w:rsidRPr="00CB4814">
        <w:t xml:space="preserve">: For emerging </w:t>
      </w:r>
      <w:r>
        <w:t xml:space="preserve">grantmakers </w:t>
      </w:r>
      <w:r w:rsidRPr="00CB4814">
        <w:t xml:space="preserve">with fewer than five years of experience </w:t>
      </w:r>
      <w:r>
        <w:t xml:space="preserve">in philanthropy </w:t>
      </w:r>
      <w:r w:rsidRPr="00CB4814">
        <w:t xml:space="preserve">making </w:t>
      </w:r>
      <w:r>
        <w:t>insightful or</w:t>
      </w:r>
      <w:r w:rsidRPr="00CB4814">
        <w:t xml:space="preserve"> innovative </w:t>
      </w:r>
      <w:r>
        <w:t>contributions to the field.</w:t>
      </w:r>
    </w:p>
    <w:p w:rsidR="005B7C75" w:rsidRPr="00CB4814" w:rsidRDefault="005B7C75" w:rsidP="005B7C75">
      <w:pPr>
        <w:pStyle w:val="ListParagraph"/>
        <w:numPr>
          <w:ilvl w:val="0"/>
          <w:numId w:val="35"/>
        </w:numPr>
      </w:pPr>
      <w:r w:rsidRPr="0053595F">
        <w:rPr>
          <w:b/>
          <w:bCs/>
        </w:rPr>
        <w:t>Fusion Award</w:t>
      </w:r>
      <w:r w:rsidRPr="00CB4814">
        <w:t>: For collaborative efforts that creatively address challenges and advance learner opportunities.</w:t>
      </w:r>
    </w:p>
    <w:p w:rsidR="005B7C75" w:rsidRPr="00CB4814" w:rsidRDefault="005B7C75" w:rsidP="005B7C75">
      <w:pPr>
        <w:pStyle w:val="ListParagraph"/>
        <w:numPr>
          <w:ilvl w:val="0"/>
          <w:numId w:val="35"/>
        </w:numPr>
      </w:pPr>
      <w:r w:rsidRPr="0053595F">
        <w:rPr>
          <w:b/>
          <w:bCs/>
        </w:rPr>
        <w:t>Catalyst Award</w:t>
      </w:r>
      <w:r w:rsidRPr="00CB4814">
        <w:t xml:space="preserve">: For leaders or organizations that go beyond </w:t>
      </w:r>
      <w:r>
        <w:t xml:space="preserve">their </w:t>
      </w:r>
      <w:r w:rsidRPr="00CB4814">
        <w:t xml:space="preserve">grantmaking to </w:t>
      </w:r>
      <w:r>
        <w:t xml:space="preserve">spur position change in </w:t>
      </w:r>
      <w:r w:rsidRPr="00CB4814">
        <w:t>education s</w:t>
      </w:r>
      <w:r>
        <w:t>paces and s</w:t>
      </w:r>
      <w:r w:rsidRPr="00CB4814">
        <w:t>ystems and increase access and opportunity for learners.</w:t>
      </w:r>
    </w:p>
    <w:p w:rsidR="005B7C75" w:rsidRDefault="005B7C75" w:rsidP="005B7C75"/>
    <w:p w:rsidR="005B7C75" w:rsidRDefault="005B7C75" w:rsidP="005B7C75">
      <w:r w:rsidRPr="00CB4814">
        <w:t xml:space="preserve">Only members </w:t>
      </w:r>
      <w:r>
        <w:t>of Grantmakers for Education may</w:t>
      </w:r>
      <w:r w:rsidRPr="00CB4814">
        <w:t xml:space="preserve"> submit nominations</w:t>
      </w:r>
      <w:r>
        <w:t xml:space="preserve">, though nominees </w:t>
      </w:r>
      <w:r w:rsidRPr="00C1178F">
        <w:rPr>
          <w:b/>
          <w:bCs/>
          <w:i/>
          <w:iCs/>
        </w:rPr>
        <w:t xml:space="preserve">do not </w:t>
      </w:r>
      <w:r>
        <w:t xml:space="preserve">have to be members of Grantmakers for Education, except where noted. Members are asked to limit their nominations to </w:t>
      </w:r>
      <w:r w:rsidR="00E223D1">
        <w:t>one</w:t>
      </w:r>
      <w:r>
        <w:t xml:space="preserve"> nominee per category. Self-</w:t>
      </w:r>
      <w:r w:rsidR="00E223D1">
        <w:t>n</w:t>
      </w:r>
      <w:r>
        <w:t xml:space="preserve">ominations are also accepted. </w:t>
      </w:r>
    </w:p>
    <w:p w:rsidR="005B7C75" w:rsidRDefault="005B7C75" w:rsidP="005B7C75"/>
    <w:p w:rsidR="00E223D1" w:rsidRPr="00E223D1" w:rsidRDefault="00E223D1" w:rsidP="0004616D">
      <w:r w:rsidRPr="00E223D1">
        <w:t>Nominations will close April 30 and winners will be recognized during our annual conference in Memphis, Tennessee in October 2025.</w:t>
      </w:r>
      <w:r w:rsidR="0004616D">
        <w:t xml:space="preserve"> </w:t>
      </w:r>
      <w:r w:rsidR="0004616D" w:rsidRPr="0004616D">
        <w:t>Grantmakers for Education members may submit nominations </w:t>
      </w:r>
      <w:hyperlink r:id="rId11" w:tgtFrame="_blank" w:history="1">
        <w:r w:rsidR="0004616D" w:rsidRPr="0004616D">
          <w:rPr>
            <w:rStyle w:val="Hyperlink"/>
            <w:rFonts w:asciiTheme="minorHAnsi" w:hAnsiTheme="minorHAnsi"/>
            <w:sz w:val="24"/>
          </w:rPr>
          <w:t>here</w:t>
        </w:r>
      </w:hyperlink>
      <w:r w:rsidR="0004616D" w:rsidRPr="0004616D">
        <w:t>.</w:t>
      </w:r>
    </w:p>
    <w:p w:rsidR="005B7C75" w:rsidRPr="005B7C75" w:rsidRDefault="005B7C75" w:rsidP="005B7C75">
      <w:pPr>
        <w:pStyle w:val="Heading3"/>
        <w:rPr>
          <w:rStyle w:val="Strong"/>
          <w:rFonts w:ascii="Roboto Condensed" w:hAnsi="Roboto Condensed"/>
          <w:sz w:val="24"/>
        </w:rPr>
      </w:pPr>
      <w:bookmarkStart w:id="1" w:name="_Toc193438977"/>
      <w:r w:rsidRPr="005B7C75">
        <w:rPr>
          <w:rStyle w:val="Strong"/>
          <w:rFonts w:ascii="Roboto Condensed" w:hAnsi="Roboto Condensed"/>
          <w:sz w:val="24"/>
        </w:rPr>
        <w:lastRenderedPageBreak/>
        <w:t>Torchbearer Award</w:t>
      </w:r>
      <w:bookmarkEnd w:id="1"/>
    </w:p>
    <w:p w:rsidR="005B7C75" w:rsidRPr="00E0095A" w:rsidRDefault="005B7C75" w:rsidP="005B7C75"/>
    <w:p w:rsidR="005B7C75" w:rsidRPr="00E0095A" w:rsidRDefault="005B7C75" w:rsidP="005B7C75">
      <w:pPr>
        <w:rPr>
          <w:rFonts w:eastAsiaTheme="majorEastAsia"/>
          <w:sz w:val="32"/>
          <w:szCs w:val="32"/>
        </w:rPr>
      </w:pPr>
      <w:r w:rsidRPr="6BFC33C2">
        <w:t>Visionary and principled leader in the field of education philanthropy who holds an unwavering commitment to education</w:t>
      </w:r>
      <w:r>
        <w:t xml:space="preserve"> space and</w:t>
      </w:r>
      <w:r w:rsidRPr="6BFC33C2">
        <w:t xml:space="preserve"> systems that are equitable and just so all learners may thrive.</w:t>
      </w:r>
    </w:p>
    <w:p w:rsidR="005B7C75" w:rsidRDefault="005B7C75" w:rsidP="005B7C75">
      <w:pPr>
        <w:rPr>
          <w:rFonts w:eastAsiaTheme="minorEastAsia"/>
          <w:sz w:val="22"/>
          <w:szCs w:val="22"/>
        </w:rPr>
      </w:pPr>
    </w:p>
    <w:p w:rsidR="005B7C75" w:rsidRPr="005B7C75" w:rsidRDefault="005B7C75" w:rsidP="005B7C75">
      <w:pPr>
        <w:rPr>
          <w:rFonts w:eastAsiaTheme="minorEastAsia"/>
          <w:b/>
          <w:bCs/>
          <w:u w:val="single"/>
        </w:rPr>
      </w:pPr>
      <w:r w:rsidRPr="005B7C75">
        <w:rPr>
          <w:rFonts w:eastAsiaTheme="minorEastAsia"/>
          <w:b/>
          <w:bCs/>
          <w:u w:val="single"/>
        </w:rPr>
        <w:t>Award Criteria</w:t>
      </w:r>
    </w:p>
    <w:p w:rsidR="005B7C75" w:rsidRPr="00E917C6" w:rsidRDefault="005B7C75" w:rsidP="005B7C75">
      <w:r w:rsidRPr="00E223D1">
        <w:t>Nominee should be an exemplary leader who demonstrates the following:</w:t>
      </w:r>
    </w:p>
    <w:p w:rsidR="005B7C75" w:rsidRDefault="005B7C75" w:rsidP="005B7C75"/>
    <w:p w:rsidR="00E223D1" w:rsidRPr="00E223D1" w:rsidRDefault="00E223D1" w:rsidP="00E223D1">
      <w:pPr>
        <w:numPr>
          <w:ilvl w:val="0"/>
          <w:numId w:val="36"/>
        </w:numPr>
      </w:pPr>
      <w:r w:rsidRPr="00E223D1">
        <w:t>A commitment to Grantmakers for Education’s </w:t>
      </w:r>
      <w:hyperlink r:id="rId12" w:anchor="GuidingPrinciples" w:history="1">
        <w:r w:rsidRPr="00E223D1">
          <w:rPr>
            <w:rStyle w:val="Hyperlink"/>
            <w:rFonts w:asciiTheme="minorHAnsi" w:hAnsiTheme="minorHAnsi"/>
            <w:sz w:val="24"/>
          </w:rPr>
          <w:t>guiding principles</w:t>
        </w:r>
      </w:hyperlink>
      <w:r w:rsidRPr="00E223D1">
        <w:t> in their work. </w:t>
      </w:r>
    </w:p>
    <w:p w:rsidR="00E223D1" w:rsidRPr="00E223D1" w:rsidRDefault="00E223D1" w:rsidP="00E223D1">
      <w:pPr>
        <w:numPr>
          <w:ilvl w:val="0"/>
          <w:numId w:val="36"/>
        </w:numPr>
      </w:pPr>
      <w:r w:rsidRPr="00E223D1">
        <w:t>Visionary leadership in the field of education philanthropy, guiding initiatives, policies or programs that have made a significant and lasting impact on education systems.</w:t>
      </w:r>
    </w:p>
    <w:p w:rsidR="00E223D1" w:rsidRPr="00E223D1" w:rsidRDefault="00E223D1" w:rsidP="00E223D1">
      <w:pPr>
        <w:numPr>
          <w:ilvl w:val="0"/>
          <w:numId w:val="36"/>
        </w:numPr>
      </w:pPr>
      <w:r w:rsidRPr="00E223D1">
        <w:t>Proven record of advocating for and implementing initiatives that promote educational equity, inclusion and justice for all learners, particularly those from historically underserved or marginalized communities.</w:t>
      </w:r>
    </w:p>
    <w:p w:rsidR="00E223D1" w:rsidRDefault="00E223D1" w:rsidP="005B7C75"/>
    <w:p w:rsidR="005B7C75" w:rsidRPr="00E223D1" w:rsidRDefault="00E223D1" w:rsidP="005B7C75">
      <w:pPr>
        <w:rPr>
          <w:rFonts w:eastAsiaTheme="minorEastAsia"/>
          <w:b/>
          <w:bCs/>
          <w:u w:val="single"/>
        </w:rPr>
      </w:pPr>
      <w:r w:rsidRPr="00E223D1">
        <w:rPr>
          <w:rFonts w:eastAsiaTheme="minorEastAsia"/>
          <w:b/>
          <w:bCs/>
          <w:u w:val="single"/>
        </w:rPr>
        <w:t>Nomination Questions</w:t>
      </w:r>
    </w:p>
    <w:p w:rsidR="005B7C75" w:rsidRPr="00E223D1" w:rsidRDefault="005B7C75" w:rsidP="005B7C75">
      <w:pPr>
        <w:pStyle w:val="ListParagraph"/>
        <w:numPr>
          <w:ilvl w:val="0"/>
          <w:numId w:val="31"/>
        </w:numPr>
        <w:rPr>
          <w:rFonts w:eastAsiaTheme="minorEastAsia"/>
        </w:rPr>
      </w:pPr>
      <w:r w:rsidRPr="00E223D1">
        <w:rPr>
          <w:rFonts w:eastAsiaTheme="minorEastAsia"/>
        </w:rPr>
        <w:t>Nominee</w:t>
      </w:r>
    </w:p>
    <w:p w:rsidR="005B7C75" w:rsidRPr="00E223D1" w:rsidRDefault="005B7C75" w:rsidP="005B7C75">
      <w:pPr>
        <w:pStyle w:val="ListParagraph"/>
        <w:numPr>
          <w:ilvl w:val="0"/>
          <w:numId w:val="31"/>
        </w:numPr>
        <w:rPr>
          <w:rFonts w:eastAsiaTheme="minorEastAsia"/>
        </w:rPr>
      </w:pPr>
      <w:r w:rsidRPr="00E223D1">
        <w:rPr>
          <w:rFonts w:eastAsiaTheme="minorEastAsia"/>
        </w:rPr>
        <w:t>Current Organization</w:t>
      </w:r>
    </w:p>
    <w:p w:rsidR="005B7C75" w:rsidRPr="00E223D1" w:rsidRDefault="005B7C75" w:rsidP="005B7C75">
      <w:pPr>
        <w:pStyle w:val="ListParagraph"/>
        <w:numPr>
          <w:ilvl w:val="0"/>
          <w:numId w:val="31"/>
        </w:numPr>
        <w:rPr>
          <w:rFonts w:eastAsiaTheme="minorEastAsia"/>
        </w:rPr>
      </w:pPr>
      <w:r w:rsidRPr="00E223D1">
        <w:rPr>
          <w:rFonts w:eastAsiaTheme="minorEastAsia"/>
        </w:rPr>
        <w:t>Current Title</w:t>
      </w:r>
    </w:p>
    <w:p w:rsidR="005B7C75" w:rsidRPr="00E223D1" w:rsidRDefault="005B7C75" w:rsidP="005B7C75">
      <w:pPr>
        <w:numPr>
          <w:ilvl w:val="0"/>
          <w:numId w:val="31"/>
        </w:numPr>
        <w:rPr>
          <w:rFonts w:eastAsiaTheme="minorEastAsia"/>
        </w:rPr>
      </w:pPr>
      <w:r w:rsidRPr="00E223D1">
        <w:rPr>
          <w:rFonts w:eastAsiaTheme="minorEastAsia"/>
        </w:rPr>
        <w:t xml:space="preserve">In 250 words or less, tell us why you are nominating this person. </w:t>
      </w:r>
    </w:p>
    <w:p w:rsidR="005B7C75" w:rsidRPr="00E223D1" w:rsidRDefault="005B7C75" w:rsidP="005B7C75">
      <w:pPr>
        <w:numPr>
          <w:ilvl w:val="0"/>
          <w:numId w:val="31"/>
        </w:numPr>
        <w:spacing w:line="259" w:lineRule="auto"/>
        <w:rPr>
          <w:rFonts w:eastAsiaTheme="minorEastAsia"/>
        </w:rPr>
      </w:pPr>
      <w:r w:rsidRPr="00E223D1">
        <w:rPr>
          <w:rFonts w:eastAsiaTheme="minorEastAsia"/>
        </w:rPr>
        <w:t>In 500 words or less, describe how this individual has demonstrated their visionary and principled leadership in education and philanthropy. Refer to the award criteria to craft a compelling nomination narrative.</w:t>
      </w:r>
    </w:p>
    <w:p w:rsidR="005B7C75" w:rsidRPr="00E223D1" w:rsidRDefault="005B7C75" w:rsidP="005B7C75">
      <w:pPr>
        <w:pStyle w:val="ListParagraph"/>
        <w:numPr>
          <w:ilvl w:val="0"/>
          <w:numId w:val="31"/>
        </w:numPr>
        <w:rPr>
          <w:rFonts w:eastAsiaTheme="minorEastAsia"/>
        </w:rPr>
      </w:pPr>
      <w:r w:rsidRPr="00E223D1">
        <w:rPr>
          <w:rFonts w:eastAsiaTheme="minorEastAsia"/>
        </w:rPr>
        <w:t>Please share up to five (5) recordings or writings of the nominee which you feel helps exemplify their leadership and commitment to education and philanthropy.</w:t>
      </w:r>
    </w:p>
    <w:p w:rsidR="005B7C75" w:rsidRPr="00E0095A" w:rsidRDefault="005B7C75" w:rsidP="005B7C75">
      <w:r>
        <w:br w:type="page"/>
      </w:r>
    </w:p>
    <w:p w:rsidR="005B7C75" w:rsidRDefault="005B7C75" w:rsidP="005B7C75">
      <w:pPr>
        <w:pStyle w:val="Heading3"/>
      </w:pPr>
      <w:bookmarkStart w:id="2" w:name="_Toc193438978"/>
      <w:r w:rsidRPr="00E0095A">
        <w:lastRenderedPageBreak/>
        <w:t>Kindle Award</w:t>
      </w:r>
      <w:bookmarkEnd w:id="2"/>
    </w:p>
    <w:p w:rsidR="005B7C75" w:rsidRPr="00E0095A" w:rsidRDefault="005B7C75" w:rsidP="005B7C75"/>
    <w:p w:rsidR="005B7C75" w:rsidRPr="003B1192" w:rsidRDefault="005B7C75" w:rsidP="005B7C75">
      <w:r w:rsidRPr="003B1192">
        <w:t xml:space="preserve">Emerging </w:t>
      </w:r>
      <w:r>
        <w:t>member</w:t>
      </w:r>
      <w:r w:rsidRPr="003B1192">
        <w:t xml:space="preserve"> with five (5) or less years of experience navigating the field of education philanthropy who have brought new insights through their grantmaking and/or other contributions to the field. </w:t>
      </w:r>
    </w:p>
    <w:p w:rsidR="005B7C75" w:rsidRPr="003B1192" w:rsidRDefault="005B7C75" w:rsidP="005B7C75">
      <w:pPr>
        <w:rPr>
          <w:b/>
          <w:bCs/>
        </w:rPr>
      </w:pPr>
    </w:p>
    <w:p w:rsidR="005B7C75" w:rsidRPr="003B1192" w:rsidRDefault="005B7C75" w:rsidP="005B7C75">
      <w:pPr>
        <w:rPr>
          <w:b/>
          <w:bCs/>
          <w:u w:val="single"/>
        </w:rPr>
      </w:pPr>
      <w:r w:rsidRPr="003B1192">
        <w:rPr>
          <w:b/>
          <w:bCs/>
          <w:u w:val="single"/>
        </w:rPr>
        <w:t>Award Criteria</w:t>
      </w:r>
    </w:p>
    <w:p w:rsidR="005B7C75" w:rsidRPr="003B1192" w:rsidRDefault="005B7C75" w:rsidP="005B7C75">
      <w:pPr>
        <w:rPr>
          <w:rFonts w:cstheme="minorHAnsi"/>
          <w:sz w:val="22"/>
          <w:szCs w:val="22"/>
        </w:rPr>
      </w:pPr>
      <w:r w:rsidRPr="003B1192">
        <w:t>Nominee should be an exemplary leader who demonstrates the following:</w:t>
      </w:r>
      <w:r w:rsidRPr="003B1192">
        <w:br/>
      </w:r>
    </w:p>
    <w:p w:rsidR="00E223D1" w:rsidRPr="00E223D1" w:rsidRDefault="00E223D1" w:rsidP="00E223D1">
      <w:pPr>
        <w:pStyle w:val="ListParagraph"/>
        <w:numPr>
          <w:ilvl w:val="0"/>
          <w:numId w:val="30"/>
        </w:numPr>
        <w:rPr>
          <w:rFonts w:cstheme="minorHAnsi"/>
        </w:rPr>
      </w:pPr>
      <w:r w:rsidRPr="00E223D1">
        <w:rPr>
          <w:rFonts w:cstheme="minorHAnsi"/>
        </w:rPr>
        <w:t xml:space="preserve">A commitment to Grantmakers for Education’s </w:t>
      </w:r>
      <w:hyperlink r:id="rId13" w:anchor="GuidingPrinciples" w:history="1">
        <w:r w:rsidRPr="00E223D1">
          <w:rPr>
            <w:rStyle w:val="Hyperlink"/>
            <w:rFonts w:asciiTheme="minorHAnsi" w:hAnsiTheme="minorHAnsi" w:cstheme="minorHAnsi"/>
            <w:sz w:val="24"/>
          </w:rPr>
          <w:t>guiding principles</w:t>
        </w:r>
      </w:hyperlink>
      <w:r w:rsidRPr="00E223D1">
        <w:rPr>
          <w:rFonts w:cstheme="minorHAnsi"/>
        </w:rPr>
        <w:t xml:space="preserve"> in their work. </w:t>
      </w:r>
    </w:p>
    <w:p w:rsidR="00E223D1" w:rsidRPr="00E223D1" w:rsidRDefault="00E223D1" w:rsidP="00E223D1">
      <w:pPr>
        <w:pStyle w:val="ListParagraph"/>
        <w:numPr>
          <w:ilvl w:val="0"/>
          <w:numId w:val="30"/>
        </w:numPr>
        <w:rPr>
          <w:rFonts w:cstheme="minorHAnsi"/>
        </w:rPr>
      </w:pPr>
      <w:r w:rsidRPr="00E223D1">
        <w:rPr>
          <w:rFonts w:cstheme="minorHAnsi"/>
        </w:rPr>
        <w:t>Five years or less of experience in the field of education philanthropy.</w:t>
      </w:r>
    </w:p>
    <w:p w:rsidR="00E223D1" w:rsidRPr="00E223D1" w:rsidRDefault="00E223D1" w:rsidP="00E223D1">
      <w:pPr>
        <w:pStyle w:val="ListParagraph"/>
        <w:numPr>
          <w:ilvl w:val="0"/>
          <w:numId w:val="30"/>
        </w:numPr>
        <w:rPr>
          <w:rFonts w:cstheme="minorHAnsi"/>
        </w:rPr>
      </w:pPr>
      <w:r w:rsidRPr="00E223D1">
        <w:rPr>
          <w:rFonts w:cstheme="minorHAnsi"/>
        </w:rPr>
        <w:t>Engaged the field of education philanthropy with new insights; offering novel approaches to addressing challenges in education. This could include new frameworks for grantmaking, unique strategies for supporting education initiatives, or innovative methods for engaging stakeholders.</w:t>
      </w:r>
    </w:p>
    <w:p w:rsidR="005B7C75" w:rsidRPr="003B1192" w:rsidRDefault="00E223D1" w:rsidP="00E223D1">
      <w:pPr>
        <w:pStyle w:val="ListParagraph"/>
        <w:numPr>
          <w:ilvl w:val="0"/>
          <w:numId w:val="30"/>
        </w:numPr>
        <w:rPr>
          <w:rFonts w:cstheme="minorHAnsi"/>
          <w:sz w:val="22"/>
          <w:szCs w:val="22"/>
        </w:rPr>
      </w:pPr>
      <w:r w:rsidRPr="00E223D1">
        <w:rPr>
          <w:rFonts w:cstheme="minorHAnsi"/>
        </w:rPr>
        <w:t xml:space="preserve">A </w:t>
      </w:r>
      <w:hyperlink r:id="rId14" w:history="1">
        <w:r w:rsidRPr="00E223D1">
          <w:rPr>
            <w:rStyle w:val="Hyperlink"/>
            <w:rFonts w:asciiTheme="minorHAnsi" w:hAnsiTheme="minorHAnsi" w:cstheme="minorHAnsi"/>
            <w:sz w:val="24"/>
          </w:rPr>
          <w:t>member</w:t>
        </w:r>
      </w:hyperlink>
      <w:r w:rsidRPr="00E223D1">
        <w:rPr>
          <w:rFonts w:cstheme="minorHAnsi"/>
        </w:rPr>
        <w:t xml:space="preserve"> of Grantmakers for </w:t>
      </w:r>
      <w:proofErr w:type="gramStart"/>
      <w:r w:rsidRPr="00E223D1">
        <w:rPr>
          <w:rFonts w:cstheme="minorHAnsi"/>
        </w:rPr>
        <w:t>Education.*</w:t>
      </w:r>
      <w:proofErr w:type="gramEnd"/>
    </w:p>
    <w:p w:rsidR="005B7C75" w:rsidRDefault="005B7C75" w:rsidP="005B7C75">
      <w:pPr>
        <w:pStyle w:val="ListParagraph"/>
        <w:numPr>
          <w:ilvl w:val="0"/>
          <w:numId w:val="0"/>
        </w:numPr>
        <w:ind w:left="1080"/>
        <w:rPr>
          <w:sz w:val="22"/>
          <w:szCs w:val="22"/>
        </w:rPr>
      </w:pPr>
    </w:p>
    <w:p w:rsidR="00E223D1" w:rsidRPr="00E223D1" w:rsidRDefault="00E223D1" w:rsidP="00E223D1">
      <w:pPr>
        <w:rPr>
          <w:rFonts w:eastAsiaTheme="minorEastAsia"/>
          <w:b/>
          <w:bCs/>
          <w:u w:val="single"/>
        </w:rPr>
      </w:pPr>
      <w:r w:rsidRPr="00E223D1">
        <w:rPr>
          <w:rFonts w:eastAsiaTheme="minorEastAsia"/>
          <w:b/>
          <w:bCs/>
          <w:u w:val="single"/>
        </w:rPr>
        <w:t>Nomination Questions</w:t>
      </w:r>
    </w:p>
    <w:p w:rsidR="005B7C75" w:rsidRPr="00E223D1" w:rsidRDefault="005B7C75" w:rsidP="005B7C75">
      <w:pPr>
        <w:pStyle w:val="ListParagraph"/>
        <w:numPr>
          <w:ilvl w:val="0"/>
          <w:numId w:val="32"/>
        </w:numPr>
        <w:rPr>
          <w:rFonts w:eastAsiaTheme="minorEastAsia"/>
        </w:rPr>
      </w:pPr>
      <w:r w:rsidRPr="00E223D1">
        <w:rPr>
          <w:rFonts w:eastAsiaTheme="minorEastAsia"/>
        </w:rPr>
        <w:t>Nominee</w:t>
      </w:r>
    </w:p>
    <w:p w:rsidR="005B7C75" w:rsidRPr="00E223D1" w:rsidRDefault="005B7C75" w:rsidP="005B7C75">
      <w:pPr>
        <w:pStyle w:val="ListParagraph"/>
        <w:numPr>
          <w:ilvl w:val="0"/>
          <w:numId w:val="32"/>
        </w:numPr>
        <w:rPr>
          <w:rFonts w:eastAsiaTheme="minorEastAsia"/>
        </w:rPr>
      </w:pPr>
      <w:r w:rsidRPr="00E223D1">
        <w:rPr>
          <w:rFonts w:eastAsiaTheme="minorEastAsia"/>
        </w:rPr>
        <w:t>Organization (if an individual)</w:t>
      </w:r>
    </w:p>
    <w:p w:rsidR="005B7C75" w:rsidRPr="00E223D1" w:rsidRDefault="005B7C75" w:rsidP="005B7C75">
      <w:pPr>
        <w:pStyle w:val="ListParagraph"/>
        <w:numPr>
          <w:ilvl w:val="0"/>
          <w:numId w:val="32"/>
        </w:numPr>
        <w:rPr>
          <w:rFonts w:eastAsiaTheme="minorEastAsia"/>
        </w:rPr>
      </w:pPr>
      <w:r w:rsidRPr="00E223D1">
        <w:rPr>
          <w:rFonts w:eastAsiaTheme="minorEastAsia"/>
        </w:rPr>
        <w:t>Role (if an individual)</w:t>
      </w:r>
    </w:p>
    <w:p w:rsidR="005B7C75" w:rsidRPr="00E223D1" w:rsidRDefault="005B7C75" w:rsidP="005B7C75">
      <w:pPr>
        <w:pStyle w:val="ListParagraph"/>
        <w:numPr>
          <w:ilvl w:val="0"/>
          <w:numId w:val="32"/>
        </w:numPr>
        <w:rPr>
          <w:rFonts w:eastAsiaTheme="minorEastAsia"/>
        </w:rPr>
      </w:pPr>
      <w:r w:rsidRPr="00E223D1">
        <w:rPr>
          <w:rFonts w:eastAsiaTheme="minorEastAsia"/>
        </w:rPr>
        <w:t>In 250 words or less, tell us why you are nominating this member?</w:t>
      </w:r>
    </w:p>
    <w:p w:rsidR="005B7C75" w:rsidRPr="00E223D1" w:rsidRDefault="005B7C75" w:rsidP="005B7C75">
      <w:pPr>
        <w:pStyle w:val="ListParagraph"/>
        <w:numPr>
          <w:ilvl w:val="0"/>
          <w:numId w:val="32"/>
        </w:numPr>
        <w:rPr>
          <w:rFonts w:eastAsiaTheme="minorEastAsia"/>
        </w:rPr>
      </w:pPr>
      <w:r w:rsidRPr="00E223D1">
        <w:rPr>
          <w:rFonts w:eastAsiaTheme="minorEastAsia"/>
        </w:rPr>
        <w:t>In 500 words or less, describe what makes this member’s accomplishments within the last 5 or less years noteworthy. Refer to the award criteria to craft a compelling nomination narrative.</w:t>
      </w:r>
    </w:p>
    <w:p w:rsidR="005B7C75" w:rsidRPr="00E223D1" w:rsidRDefault="005B7C75" w:rsidP="005B7C75">
      <w:pPr>
        <w:pStyle w:val="ListParagraph"/>
        <w:numPr>
          <w:ilvl w:val="0"/>
          <w:numId w:val="32"/>
        </w:numPr>
      </w:pPr>
      <w:r w:rsidRPr="00E223D1">
        <w:rPr>
          <w:rFonts w:eastAsiaTheme="minorEastAsia"/>
        </w:rPr>
        <w:t>Please share up to five (5) recordings or writings of the nominee which you feel helps exemplify their leadership and commitment to education and philanthropy.</w:t>
      </w:r>
    </w:p>
    <w:p w:rsidR="0004616D" w:rsidRDefault="0004616D" w:rsidP="005B7C75"/>
    <w:p w:rsidR="0004616D" w:rsidRDefault="0004616D" w:rsidP="005B7C75"/>
    <w:p w:rsidR="0004616D" w:rsidRDefault="0004616D" w:rsidP="0004616D"/>
    <w:p w:rsidR="005B7C75" w:rsidRDefault="0004616D" w:rsidP="005B7C75">
      <w:r w:rsidRPr="0004616D">
        <w:t>*A list of Grantmakers for Education member organizations can be found </w:t>
      </w:r>
      <w:hyperlink r:id="rId15" w:history="1">
        <w:r w:rsidRPr="0004616D">
          <w:rPr>
            <w:rStyle w:val="Hyperlink"/>
            <w:rFonts w:asciiTheme="minorHAnsi" w:hAnsiTheme="minorHAnsi"/>
            <w:sz w:val="24"/>
          </w:rPr>
          <w:t>here</w:t>
        </w:r>
      </w:hyperlink>
      <w:r w:rsidRPr="0004616D">
        <w:t>. A member nominee can be the organization or a staff member or trustee of a member organization.</w:t>
      </w:r>
      <w:r w:rsidR="005B7C75">
        <w:br w:type="page"/>
      </w:r>
    </w:p>
    <w:p w:rsidR="005B7C75" w:rsidRPr="005B7C75" w:rsidRDefault="005B7C75" w:rsidP="005B7C75">
      <w:pPr>
        <w:pStyle w:val="Heading3"/>
        <w:rPr>
          <w:rStyle w:val="Strong"/>
          <w:rFonts w:ascii="Roboto Condensed" w:hAnsi="Roboto Condensed"/>
          <w:sz w:val="24"/>
        </w:rPr>
      </w:pPr>
      <w:bookmarkStart w:id="3" w:name="_Toc193438979"/>
      <w:r w:rsidRPr="005B7C75">
        <w:rPr>
          <w:rStyle w:val="Strong"/>
          <w:rFonts w:ascii="Roboto Condensed" w:hAnsi="Roboto Condensed"/>
          <w:sz w:val="24"/>
        </w:rPr>
        <w:lastRenderedPageBreak/>
        <w:t>Fusion Award</w:t>
      </w:r>
      <w:bookmarkEnd w:id="3"/>
    </w:p>
    <w:p w:rsidR="005B7C75" w:rsidRPr="00E0095A" w:rsidRDefault="005B7C75" w:rsidP="005B7C75"/>
    <w:p w:rsidR="005B7C75" w:rsidRPr="00E223D1" w:rsidRDefault="005B7C75" w:rsidP="005B7C75">
      <w:pPr>
        <w:rPr>
          <w:rFonts w:eastAsiaTheme="minorEastAsia"/>
        </w:rPr>
      </w:pPr>
      <w:r w:rsidRPr="00E223D1">
        <w:rPr>
          <w:rFonts w:eastAsiaTheme="minorEastAsia"/>
        </w:rPr>
        <w:t>Collaboration of philanthropy leaders and/or funded organizations that creatively and effectively address emerging or persistent challenges in education philanthropy or otherwise advanced opportunities for learners.</w:t>
      </w:r>
    </w:p>
    <w:p w:rsidR="005B7C75" w:rsidRPr="00E223D1" w:rsidRDefault="005B7C75" w:rsidP="005B7C75">
      <w:pPr>
        <w:rPr>
          <w:rFonts w:eastAsiaTheme="minorEastAsia"/>
        </w:rPr>
      </w:pPr>
    </w:p>
    <w:p w:rsidR="005B7C75" w:rsidRPr="00E223D1" w:rsidRDefault="005B7C75" w:rsidP="005B7C75">
      <w:pPr>
        <w:rPr>
          <w:rFonts w:eastAsiaTheme="minorEastAsia"/>
          <w:b/>
          <w:bCs/>
          <w:u w:val="single"/>
        </w:rPr>
      </w:pPr>
      <w:r w:rsidRPr="00E223D1">
        <w:rPr>
          <w:rFonts w:eastAsiaTheme="minorEastAsia"/>
          <w:b/>
          <w:bCs/>
          <w:u w:val="single"/>
        </w:rPr>
        <w:t>Award Criteria</w:t>
      </w:r>
    </w:p>
    <w:p w:rsidR="005B7C75" w:rsidRPr="00E223D1" w:rsidRDefault="005B7C75" w:rsidP="005B7C75">
      <w:pPr>
        <w:rPr>
          <w:rFonts w:eastAsiaTheme="minorEastAsia"/>
        </w:rPr>
      </w:pPr>
      <w:r w:rsidRPr="00E223D1">
        <w:rPr>
          <w:rFonts w:eastAsiaTheme="minorEastAsia"/>
        </w:rPr>
        <w:t>Nominee should be an exemplary collaboration or coalition that demonstrates the following:</w:t>
      </w:r>
    </w:p>
    <w:p w:rsidR="005B7C75" w:rsidRPr="00E223D1" w:rsidRDefault="005B7C75" w:rsidP="005B7C75"/>
    <w:p w:rsidR="005B7C75" w:rsidRPr="00E223D1" w:rsidRDefault="005B7C75" w:rsidP="005B7C75">
      <w:pPr>
        <w:pStyle w:val="ListParagraph"/>
        <w:numPr>
          <w:ilvl w:val="0"/>
          <w:numId w:val="30"/>
        </w:numPr>
      </w:pPr>
      <w:r w:rsidRPr="00E223D1">
        <w:t xml:space="preserve">A Commitment to Grantmakers for Education’s </w:t>
      </w:r>
      <w:hyperlink r:id="rId16" w:anchor="GuidingPrinciples" w:history="1">
        <w:r w:rsidRPr="0004616D">
          <w:rPr>
            <w:rStyle w:val="Hyperlink"/>
            <w:rFonts w:asciiTheme="minorHAnsi" w:hAnsiTheme="minorHAnsi"/>
            <w:sz w:val="24"/>
          </w:rPr>
          <w:t>guiding principles</w:t>
        </w:r>
      </w:hyperlink>
      <w:r w:rsidRPr="00E223D1">
        <w:t xml:space="preserve"> in their work</w:t>
      </w:r>
    </w:p>
    <w:p w:rsidR="005B7C75" w:rsidRPr="00E223D1" w:rsidRDefault="005B7C75" w:rsidP="005B7C75">
      <w:pPr>
        <w:pStyle w:val="ListParagraph"/>
        <w:numPr>
          <w:ilvl w:val="0"/>
          <w:numId w:val="30"/>
        </w:numPr>
        <w:rPr>
          <w:rFonts w:eastAsiaTheme="minorEastAsia" w:cstheme="majorEastAsia"/>
        </w:rPr>
      </w:pPr>
      <w:r w:rsidRPr="00E223D1">
        <w:rPr>
          <w:rFonts w:eastAsiaTheme="minorEastAsia" w:cstheme="majorEastAsia"/>
        </w:rPr>
        <w:t>A collaborative effort between philanthropy leaders, funded organizations, or other stakeholders (such as educators, policymakers, or community leaders). The collaboration must be central to the work, showcasing how different entities have come together to leverage their strengths to achieve common goals.</w:t>
      </w:r>
    </w:p>
    <w:p w:rsidR="00E223D1" w:rsidRPr="00E223D1" w:rsidRDefault="005B7C75" w:rsidP="00E223D1">
      <w:pPr>
        <w:pStyle w:val="ListParagraph"/>
        <w:numPr>
          <w:ilvl w:val="0"/>
          <w:numId w:val="30"/>
        </w:numPr>
        <w:rPr>
          <w:rFonts w:eastAsiaTheme="minorEastAsia" w:cstheme="majorEastAsia"/>
        </w:rPr>
      </w:pPr>
      <w:r w:rsidRPr="00E223D1">
        <w:t>Evidence of improved educational outcomes, increased access to resources, or new opportunities for learners (particularly those from underserved or marginalized communities) should be clear.</w:t>
      </w:r>
    </w:p>
    <w:p w:rsidR="00E223D1" w:rsidRPr="00E223D1" w:rsidRDefault="00E223D1" w:rsidP="00E223D1">
      <w:pPr>
        <w:ind w:left="360"/>
        <w:rPr>
          <w:rFonts w:eastAsiaTheme="minorEastAsia"/>
          <w:b/>
          <w:bCs/>
          <w:u w:val="single"/>
        </w:rPr>
      </w:pPr>
    </w:p>
    <w:p w:rsidR="005B7C75" w:rsidRPr="00E223D1" w:rsidRDefault="00E223D1" w:rsidP="00E223D1">
      <w:pPr>
        <w:rPr>
          <w:rFonts w:eastAsiaTheme="minorEastAsia"/>
          <w:b/>
          <w:bCs/>
          <w:u w:val="single"/>
        </w:rPr>
      </w:pPr>
      <w:r w:rsidRPr="00E223D1">
        <w:rPr>
          <w:rFonts w:eastAsiaTheme="minorEastAsia"/>
          <w:b/>
          <w:bCs/>
          <w:u w:val="single"/>
        </w:rPr>
        <w:t>Nomination Questions</w:t>
      </w:r>
    </w:p>
    <w:p w:rsidR="005B7C75" w:rsidRPr="00E223D1" w:rsidRDefault="005B7C75" w:rsidP="005B7C75">
      <w:pPr>
        <w:pStyle w:val="ListParagraph"/>
        <w:numPr>
          <w:ilvl w:val="0"/>
          <w:numId w:val="33"/>
        </w:numPr>
        <w:rPr>
          <w:rFonts w:eastAsiaTheme="minorEastAsia"/>
        </w:rPr>
      </w:pPr>
      <w:r w:rsidRPr="00E223D1">
        <w:rPr>
          <w:rFonts w:eastAsiaTheme="minorEastAsia"/>
        </w:rPr>
        <w:t xml:space="preserve">Nominees  </w:t>
      </w:r>
    </w:p>
    <w:p w:rsidR="005B7C75" w:rsidRPr="00E223D1" w:rsidRDefault="005B7C75" w:rsidP="005B7C75">
      <w:pPr>
        <w:pStyle w:val="ListParagraph"/>
        <w:numPr>
          <w:ilvl w:val="0"/>
          <w:numId w:val="33"/>
        </w:numPr>
        <w:rPr>
          <w:rFonts w:eastAsiaTheme="minorEastAsia"/>
          <w:b/>
          <w:bCs/>
        </w:rPr>
      </w:pPr>
      <w:r w:rsidRPr="00E223D1">
        <w:rPr>
          <w:rFonts w:eastAsiaTheme="minorEastAsia"/>
        </w:rPr>
        <w:t xml:space="preserve">Roles and Organizations (if individuals) </w:t>
      </w:r>
    </w:p>
    <w:p w:rsidR="005B7C75" w:rsidRPr="00E223D1" w:rsidRDefault="005B7C75" w:rsidP="005B7C75">
      <w:pPr>
        <w:pStyle w:val="ListParagraph"/>
        <w:numPr>
          <w:ilvl w:val="0"/>
          <w:numId w:val="33"/>
        </w:numPr>
        <w:rPr>
          <w:rFonts w:eastAsiaTheme="minorEastAsia"/>
        </w:rPr>
      </w:pPr>
      <w:r w:rsidRPr="00E223D1">
        <w:rPr>
          <w:rFonts w:eastAsiaTheme="minorEastAsia"/>
        </w:rPr>
        <w:t>In 250 words or less, tell us why you are nominating this partnership?</w:t>
      </w:r>
    </w:p>
    <w:p w:rsidR="005B7C75" w:rsidRPr="00E223D1" w:rsidRDefault="005B7C75" w:rsidP="005B7C75">
      <w:pPr>
        <w:pStyle w:val="ListParagraph"/>
        <w:numPr>
          <w:ilvl w:val="0"/>
          <w:numId w:val="33"/>
        </w:numPr>
        <w:rPr>
          <w:rFonts w:eastAsiaTheme="minorEastAsia"/>
        </w:rPr>
      </w:pPr>
      <w:r w:rsidRPr="00E223D1">
        <w:rPr>
          <w:rFonts w:eastAsiaTheme="minorEastAsia"/>
        </w:rPr>
        <w:t>In 500 words or less, what makes this collaboration or partnership powerful and what has been their impact? Refer to the award criteria to craft a compelling nomination narrative.</w:t>
      </w:r>
    </w:p>
    <w:p w:rsidR="005B7C75" w:rsidRPr="00E223D1" w:rsidRDefault="005B7C75" w:rsidP="005B7C75">
      <w:pPr>
        <w:pStyle w:val="ListParagraph"/>
        <w:numPr>
          <w:ilvl w:val="0"/>
          <w:numId w:val="33"/>
        </w:numPr>
        <w:rPr>
          <w:rFonts w:eastAsiaTheme="minorEastAsia"/>
        </w:rPr>
      </w:pPr>
      <w:r w:rsidRPr="00E223D1">
        <w:rPr>
          <w:rFonts w:eastAsiaTheme="minorEastAsia"/>
        </w:rPr>
        <w:t>Please share up to five (5) recordings or writings of the nominee which you feel helps exemplify their leadership and commitment to education and philanthropy.</w:t>
      </w:r>
    </w:p>
    <w:p w:rsidR="005B7C75" w:rsidRPr="00E223D1" w:rsidRDefault="005B7C75" w:rsidP="005B7C75">
      <w:pPr>
        <w:rPr>
          <w:rFonts w:eastAsiaTheme="minorEastAsia"/>
        </w:rPr>
      </w:pPr>
      <w:r w:rsidRPr="00E223D1">
        <w:rPr>
          <w:rFonts w:eastAsiaTheme="minorEastAsia"/>
        </w:rPr>
        <w:br w:type="page"/>
      </w:r>
    </w:p>
    <w:p w:rsidR="005B7C75" w:rsidRPr="005B7C75" w:rsidRDefault="005B7C75" w:rsidP="005B7C75">
      <w:pPr>
        <w:pStyle w:val="Heading3"/>
        <w:rPr>
          <w:rStyle w:val="Strong"/>
          <w:rFonts w:ascii="Roboto Condensed" w:hAnsi="Roboto Condensed"/>
          <w:sz w:val="24"/>
        </w:rPr>
      </w:pPr>
      <w:bookmarkStart w:id="4" w:name="_Toc193438980"/>
      <w:r w:rsidRPr="005B7C75">
        <w:rPr>
          <w:rStyle w:val="Strong"/>
          <w:rFonts w:ascii="Roboto Condensed" w:hAnsi="Roboto Condensed"/>
          <w:sz w:val="24"/>
        </w:rPr>
        <w:lastRenderedPageBreak/>
        <w:t>Catalyst Award</w:t>
      </w:r>
      <w:bookmarkEnd w:id="4"/>
    </w:p>
    <w:p w:rsidR="005B7C75" w:rsidRPr="00E0095A" w:rsidRDefault="005B7C75" w:rsidP="005B7C75"/>
    <w:p w:rsidR="005B7C75" w:rsidRPr="00E223D1" w:rsidRDefault="005B7C75" w:rsidP="005B7C75">
      <w:pPr>
        <w:rPr>
          <w:rFonts w:eastAsiaTheme="minorEastAsia"/>
        </w:rPr>
      </w:pPr>
      <w:r w:rsidRPr="00E223D1">
        <w:rPr>
          <w:rFonts w:eastAsiaTheme="minorEastAsia"/>
        </w:rPr>
        <w:t xml:space="preserve">Leader or organization that has gone “beyond the grant” to improve education philanthropy or education systems and structures to unlock access, opportunity, achievement, and the flourishing of learners by actively engaging in the use of non-grantmaking resources to spark meaningful transformation. </w:t>
      </w:r>
    </w:p>
    <w:p w:rsidR="005B7C75" w:rsidRPr="00E223D1" w:rsidRDefault="005B7C75" w:rsidP="005B7C75">
      <w:pPr>
        <w:rPr>
          <w:rFonts w:eastAsiaTheme="minorEastAsia"/>
        </w:rPr>
      </w:pPr>
    </w:p>
    <w:p w:rsidR="005B7C75" w:rsidRPr="00E223D1" w:rsidRDefault="005B7C75" w:rsidP="005B7C75">
      <w:pPr>
        <w:rPr>
          <w:rFonts w:eastAsiaTheme="minorEastAsia"/>
          <w:b/>
          <w:bCs/>
          <w:u w:val="single"/>
        </w:rPr>
      </w:pPr>
      <w:r w:rsidRPr="00E223D1">
        <w:rPr>
          <w:rFonts w:eastAsiaTheme="minorEastAsia"/>
          <w:b/>
          <w:bCs/>
          <w:u w:val="single"/>
        </w:rPr>
        <w:t>Award Criteria</w:t>
      </w:r>
    </w:p>
    <w:p w:rsidR="005B7C75" w:rsidRPr="00E223D1" w:rsidRDefault="005B7C75" w:rsidP="005B7C75">
      <w:pPr>
        <w:rPr>
          <w:rFonts w:eastAsiaTheme="minorEastAsia"/>
        </w:rPr>
      </w:pPr>
      <w:r w:rsidRPr="00E223D1">
        <w:rPr>
          <w:rFonts w:eastAsiaTheme="minorEastAsia"/>
        </w:rPr>
        <w:t>Nominees should be an exemplary leader who demonstrates the following:</w:t>
      </w:r>
    </w:p>
    <w:p w:rsidR="005B7C75" w:rsidRPr="00E223D1" w:rsidRDefault="005B7C75" w:rsidP="005B7C75"/>
    <w:p w:rsidR="0004616D" w:rsidRDefault="0004616D" w:rsidP="0004616D">
      <w:pPr>
        <w:pStyle w:val="ListParagraph"/>
        <w:numPr>
          <w:ilvl w:val="0"/>
          <w:numId w:val="30"/>
        </w:numPr>
      </w:pPr>
      <w:r>
        <w:t xml:space="preserve">A commitment to Grantmakers for Education’s </w:t>
      </w:r>
      <w:hyperlink r:id="rId17" w:anchor="GuidingPrinciples" w:history="1">
        <w:r w:rsidRPr="0004616D">
          <w:rPr>
            <w:rStyle w:val="Hyperlink"/>
            <w:rFonts w:asciiTheme="minorHAnsi" w:hAnsiTheme="minorHAnsi"/>
            <w:sz w:val="24"/>
          </w:rPr>
          <w:t>guiding principles</w:t>
        </w:r>
      </w:hyperlink>
      <w:r>
        <w:t xml:space="preserve"> in their work. </w:t>
      </w:r>
    </w:p>
    <w:p w:rsidR="0004616D" w:rsidRDefault="0004616D" w:rsidP="0004616D">
      <w:pPr>
        <w:pStyle w:val="ListParagraph"/>
        <w:numPr>
          <w:ilvl w:val="0"/>
          <w:numId w:val="30"/>
        </w:numPr>
      </w:pPr>
      <w:r>
        <w:t xml:space="preserve">Innovation and breakthrough thinking by championing new creative approaches to solving educational challenges, inspiring fresh perspectives and driving transformative change in the field. </w:t>
      </w:r>
    </w:p>
    <w:p w:rsidR="005B7C75" w:rsidRPr="00E223D1" w:rsidRDefault="0004616D" w:rsidP="0004616D">
      <w:pPr>
        <w:pStyle w:val="ListParagraph"/>
        <w:numPr>
          <w:ilvl w:val="0"/>
          <w:numId w:val="30"/>
        </w:numPr>
      </w:pPr>
      <w:r>
        <w:t>Utilizes non-grantmaking resources—such as expertise, networks, strategic partnerships, advocacy or research—to drive meaningful transformation in education. Examples include offering professional development, creating policy initiatives, fostering collaborations or influencing public discourse to generate positive change in education systems.</w:t>
      </w:r>
    </w:p>
    <w:p w:rsidR="005B7C75" w:rsidRDefault="005B7C75" w:rsidP="005B7C75"/>
    <w:p w:rsidR="00E223D1" w:rsidRPr="00E223D1" w:rsidRDefault="00E223D1" w:rsidP="005B7C75">
      <w:pPr>
        <w:rPr>
          <w:rFonts w:eastAsiaTheme="minorEastAsia"/>
          <w:b/>
          <w:bCs/>
          <w:u w:val="single"/>
        </w:rPr>
      </w:pPr>
      <w:r w:rsidRPr="00E223D1">
        <w:rPr>
          <w:rFonts w:eastAsiaTheme="minorEastAsia"/>
          <w:b/>
          <w:bCs/>
          <w:u w:val="single"/>
        </w:rPr>
        <w:t>Nomination Questions</w:t>
      </w:r>
    </w:p>
    <w:p w:rsidR="005B7C75" w:rsidRPr="00E223D1" w:rsidRDefault="005B7C75" w:rsidP="005B7C75">
      <w:pPr>
        <w:pStyle w:val="ListParagraph"/>
        <w:numPr>
          <w:ilvl w:val="0"/>
          <w:numId w:val="34"/>
        </w:numPr>
        <w:rPr>
          <w:rFonts w:eastAsiaTheme="minorEastAsia"/>
        </w:rPr>
      </w:pPr>
      <w:r w:rsidRPr="00E223D1">
        <w:rPr>
          <w:rFonts w:eastAsiaTheme="minorEastAsia"/>
        </w:rPr>
        <w:t>Nominee</w:t>
      </w:r>
    </w:p>
    <w:p w:rsidR="005B7C75" w:rsidRPr="00E223D1" w:rsidRDefault="005B7C75" w:rsidP="005B7C75">
      <w:pPr>
        <w:pStyle w:val="ListParagraph"/>
        <w:numPr>
          <w:ilvl w:val="0"/>
          <w:numId w:val="34"/>
        </w:numPr>
        <w:rPr>
          <w:rFonts w:eastAsiaTheme="minorEastAsia"/>
        </w:rPr>
      </w:pPr>
      <w:r w:rsidRPr="00E223D1">
        <w:rPr>
          <w:rFonts w:eastAsiaTheme="minorEastAsia"/>
        </w:rPr>
        <w:t>Organization (if an individual)</w:t>
      </w:r>
    </w:p>
    <w:p w:rsidR="005B7C75" w:rsidRPr="00E223D1" w:rsidRDefault="005B7C75" w:rsidP="005B7C75">
      <w:pPr>
        <w:pStyle w:val="ListParagraph"/>
        <w:numPr>
          <w:ilvl w:val="0"/>
          <w:numId w:val="34"/>
        </w:numPr>
        <w:rPr>
          <w:rFonts w:eastAsiaTheme="minorEastAsia"/>
        </w:rPr>
      </w:pPr>
      <w:r w:rsidRPr="00E223D1">
        <w:rPr>
          <w:rFonts w:eastAsiaTheme="minorEastAsia"/>
        </w:rPr>
        <w:t xml:space="preserve">Role (if an individual) </w:t>
      </w:r>
    </w:p>
    <w:p w:rsidR="005B7C75" w:rsidRPr="00E223D1" w:rsidRDefault="005B7C75" w:rsidP="005B7C75">
      <w:pPr>
        <w:pStyle w:val="ListParagraph"/>
        <w:numPr>
          <w:ilvl w:val="0"/>
          <w:numId w:val="34"/>
        </w:numPr>
        <w:rPr>
          <w:rFonts w:eastAsiaTheme="minorEastAsia"/>
        </w:rPr>
      </w:pPr>
      <w:r w:rsidRPr="00E223D1">
        <w:rPr>
          <w:rFonts w:eastAsiaTheme="minorEastAsia"/>
        </w:rPr>
        <w:t>In 250 words or less, tell us why you are nominating this person or organization?</w:t>
      </w:r>
    </w:p>
    <w:p w:rsidR="005B7C75" w:rsidRPr="00E223D1" w:rsidRDefault="005B7C75" w:rsidP="005B7C75">
      <w:pPr>
        <w:pStyle w:val="ListParagraph"/>
        <w:numPr>
          <w:ilvl w:val="0"/>
          <w:numId w:val="34"/>
        </w:numPr>
        <w:rPr>
          <w:rFonts w:eastAsiaTheme="minorEastAsia"/>
        </w:rPr>
      </w:pPr>
      <w:r w:rsidRPr="00E223D1">
        <w:rPr>
          <w:rFonts w:eastAsiaTheme="minorEastAsia"/>
        </w:rPr>
        <w:t xml:space="preserve">In 250 words or less, describe how this leader or organization has performed to improve the issues they were addressing or the causes they were protecting. </w:t>
      </w:r>
    </w:p>
    <w:p w:rsidR="0004616D" w:rsidRPr="0004616D" w:rsidRDefault="005B7C75" w:rsidP="00390847">
      <w:pPr>
        <w:pStyle w:val="ListParagraph"/>
        <w:numPr>
          <w:ilvl w:val="0"/>
          <w:numId w:val="34"/>
        </w:numPr>
        <w:rPr>
          <w:rFonts w:eastAsiaTheme="minorEastAsia"/>
        </w:rPr>
      </w:pPr>
      <w:r w:rsidRPr="00E223D1">
        <w:rPr>
          <w:rFonts w:eastAsiaTheme="minorEastAsia"/>
        </w:rPr>
        <w:t>Please share up to five (5) recordings or writings of the nominee which you feel helps exemplify their leadership and commitment to education and philanthropy.</w:t>
      </w:r>
    </w:p>
    <w:sectPr w:rsidR="0004616D" w:rsidRPr="0004616D" w:rsidSect="00CD5F4E">
      <w:footerReference w:type="default" r:id="rId18"/>
      <w:headerReference w:type="first" r:id="rId19"/>
      <w:footerReference w:type="first" r:id="rId20"/>
      <w:pgSz w:w="12240" w:h="15840" w:code="1"/>
      <w:pgMar w:top="1800" w:right="1800" w:bottom="1800" w:left="180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D7D8F" w:rsidRDefault="001D7D8F" w:rsidP="00D96480">
      <w:r>
        <w:separator/>
      </w:r>
    </w:p>
  </w:endnote>
  <w:endnote w:type="continuationSeparator" w:id="0">
    <w:p w:rsidR="001D7D8F" w:rsidRDefault="001D7D8F" w:rsidP="00D96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0FCDEF9-1E8E-B246-8A48-D9338690130A}"/>
  </w:font>
  <w:font w:name="Times New Roman">
    <w:panose1 w:val="02020603050405020304"/>
    <w:charset w:val="00"/>
    <w:family w:val="roman"/>
    <w:pitch w:val="variable"/>
    <w:sig w:usb0="E0002EFF" w:usb1="C000785B" w:usb2="00000009" w:usb3="00000000" w:csb0="000001FF" w:csb1="00000000"/>
    <w:embedRegular r:id="rId2" w:fontKey="{44CCCBC0-5810-254D-924F-E4631EAF3002}"/>
    <w:embedBold r:id="rId3" w:fontKey="{62445744-39AD-2943-B047-8D5F5A1FBEAF}"/>
    <w:embedItalic r:id="rId4" w:fontKey="{BF34AFC4-FFCD-6B48-9238-5F31B117A410}"/>
    <w:embedBoldItalic r:id="rId5" w:fontKey="{A15181C7-7EFC-264D-B39B-3B6AA2BB9C59}"/>
  </w:font>
  <w:font w:name="Wingdings">
    <w:panose1 w:val="05000000000000000000"/>
    <w:charset w:val="4D"/>
    <w:family w:val="decorative"/>
    <w:pitch w:val="variable"/>
    <w:sig w:usb0="00000003" w:usb1="00000000" w:usb2="00000000" w:usb3="00000000" w:csb0="80000001" w:csb1="00000000"/>
    <w:embedRegular r:id="rId6" w:fontKey="{D756530D-6D49-2F46-8652-24A90B4FCFE4}"/>
  </w:font>
  <w:font w:name="Courier New">
    <w:panose1 w:val="02070309020205020404"/>
    <w:charset w:val="00"/>
    <w:family w:val="modern"/>
    <w:pitch w:val="fixed"/>
    <w:sig w:usb0="E0002EFF" w:usb1="C0007843" w:usb2="00000009" w:usb3="00000000" w:csb0="000001FF" w:csb1="00000000"/>
    <w:embedRegular r:id="rId7" w:fontKey="{0E83D2A3-A223-5E4E-B4D9-70F7A9A6B5B0}"/>
  </w:font>
  <w:font w:name="Roboto Light">
    <w:panose1 w:val="02000000000000000000"/>
    <w:charset w:val="00"/>
    <w:family w:val="auto"/>
    <w:pitch w:val="variable"/>
    <w:sig w:usb0="E00002FF" w:usb1="5000205B" w:usb2="00000020" w:usb3="00000000" w:csb0="0000019F" w:csb1="00000000"/>
    <w:embedRegular r:id="rId8" w:fontKey="{3C889C45-33AF-3146-AD59-CEEF2472CB6F}"/>
    <w:embedItalic r:id="rId9" w:fontKey="{F6D67053-A4CB-A945-9717-B37519ADB2DC}"/>
  </w:font>
  <w:font w:name="Roboto">
    <w:panose1 w:val="02000000000000000000"/>
    <w:charset w:val="00"/>
    <w:family w:val="auto"/>
    <w:pitch w:val="variable"/>
    <w:sig w:usb0="E00002FF" w:usb1="5000205B" w:usb2="00000020" w:usb3="00000000" w:csb0="0000019F" w:csb1="00000000"/>
    <w:embedRegular r:id="rId10" w:fontKey="{8B18B1A9-43CC-C945-BC75-A82EA60E2989}"/>
    <w:embedBold r:id="rId11" w:fontKey="{1AE974F4-F8A5-4746-BF4A-B98470E4F919}"/>
    <w:embedItalic r:id="rId12" w:fontKey="{7B45AEEE-AB69-0543-8D8D-D068C7B35FFE}"/>
    <w:embedBoldItalic r:id="rId13" w:fontKey="{CC5D0239-396C-064D-B86D-81CA4304F806}"/>
  </w:font>
  <w:font w:name="FreightText Pro Book">
    <w:panose1 w:val="02000603060000020004"/>
    <w:charset w:val="00"/>
    <w:family w:val="auto"/>
    <w:notTrueType/>
    <w:pitch w:val="variable"/>
    <w:sig w:usb0="A00000AF" w:usb1="5000044B" w:usb2="00000000" w:usb3="00000000" w:csb0="00000093" w:csb1="00000000"/>
  </w:font>
  <w:font w:name="Roboto Condensed">
    <w:panose1 w:val="02000000000000000000"/>
    <w:charset w:val="00"/>
    <w:family w:val="auto"/>
    <w:pitch w:val="variable"/>
    <w:sig w:usb0="E00002FF" w:usb1="5000205B" w:usb2="00000020" w:usb3="00000000" w:csb0="0000019F" w:csb1="00000000"/>
    <w:embedRegular r:id="rId14" w:fontKey="{2CEDEDEE-8AC2-814C-8F54-ACC292B325B8}"/>
    <w:embedBold r:id="rId15" w:fontKey="{2D176C91-10F8-A04C-82FA-ABA7C38EDF40}"/>
    <w:embedItalic r:id="rId16" w:fontKey="{202366E5-EBEB-6744-8855-24C17CB97741}"/>
  </w:font>
  <w:font w:name="Segoe UI">
    <w:panose1 w:val="020B0502040204020203"/>
    <w:charset w:val="00"/>
    <w:family w:val="swiss"/>
    <w:pitch w:val="variable"/>
    <w:sig w:usb0="E4002EFF" w:usb1="C000E47F" w:usb2="00000009" w:usb3="00000000" w:csb0="000001FF" w:csb1="00000000"/>
    <w:embedRegular r:id="rId17" w:fontKey="{99A12BBC-25A5-0C48-9D3A-0E5462EEF3F8}"/>
  </w:font>
  <w:font w:name="Roboto Medium">
    <w:panose1 w:val="02000000000000000000"/>
    <w:charset w:val="00"/>
    <w:family w:val="auto"/>
    <w:pitch w:val="variable"/>
    <w:sig w:usb0="E00002FF" w:usb1="5000205B" w:usb2="00000020" w:usb3="00000000" w:csb0="0000019F" w:csb1="00000000"/>
    <w:embedRegular r:id="rId18" w:fontKey="{C483788F-7947-9849-94A7-CB57AAE36269}"/>
  </w:font>
  <w:font w:name="Roboto Black">
    <w:panose1 w:val="02000000000000000000"/>
    <w:charset w:val="00"/>
    <w:family w:val="auto"/>
    <w:pitch w:val="variable"/>
    <w:sig w:usb0="E00002FF" w:usb1="5000205B" w:usb2="00000020" w:usb3="00000000" w:csb0="0000019F" w:csb1="00000000"/>
    <w:embedRegular r:id="rId19" w:fontKey="{9AB90DE2-CA4D-6144-B05B-72A2D8BB377F}"/>
  </w:font>
  <w:font w:name="Arial">
    <w:panose1 w:val="020B0604020202020204"/>
    <w:charset w:val="00"/>
    <w:family w:val="swiss"/>
    <w:pitch w:val="variable"/>
    <w:sig w:usb0="E0002EFF" w:usb1="C000785B" w:usb2="00000009" w:usb3="00000000" w:csb0="000001FF" w:csb1="00000000"/>
    <w:embedRegular r:id="rId20" w:fontKey="{BDAB974C-6273-0F4D-A7C6-6F9D96F04227}"/>
  </w:font>
  <w:font w:name="Cambria">
    <w:panose1 w:val="02040503050406030204"/>
    <w:charset w:val="00"/>
    <w:family w:val="roman"/>
    <w:pitch w:val="variable"/>
    <w:sig w:usb0="E00006FF" w:usb1="420024FF" w:usb2="02000000" w:usb3="00000000" w:csb0="0000019F" w:csb1="00000000"/>
    <w:embedRegular r:id="rId21" w:fontKey="{2014DE99-D43B-6644-862E-5394AD89D6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96480" w:rsidRPr="00D96480" w:rsidRDefault="00D96480" w:rsidP="00D96480">
    <w:pPr>
      <w:pStyle w:val="Footer"/>
    </w:pPr>
    <w:r>
      <w:rPr>
        <w:noProof/>
        <w:sz w:val="20"/>
      </w:rPr>
      <w:drawing>
        <wp:anchor distT="0" distB="0" distL="114300" distR="114300" simplePos="0" relativeHeight="251661312" behindDoc="1" locked="0" layoutInCell="1" allowOverlap="1" wp14:anchorId="0DE61155" wp14:editId="4E33A359">
          <wp:simplePos x="0" y="0"/>
          <wp:positionH relativeFrom="column">
            <wp:posOffset>3839178</wp:posOffset>
          </wp:positionH>
          <wp:positionV relativeFrom="paragraph">
            <wp:posOffset>-1381760</wp:posOffset>
          </wp:positionV>
          <wp:extent cx="2785878" cy="1938532"/>
          <wp:effectExtent l="0" t="0" r="0" b="508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ttern_corner_Papgradient.png"/>
                  <pic:cNvPicPr/>
                </pic:nvPicPr>
                <pic:blipFill>
                  <a:blip r:embed="rId1">
                    <a:extLst>
                      <a:ext uri="{28A0092B-C50C-407E-A947-70E740481C1C}">
                        <a14:useLocalDpi xmlns:a14="http://schemas.microsoft.com/office/drawing/2010/main" val="0"/>
                      </a:ext>
                    </a:extLst>
                  </a:blip>
                  <a:stretch>
                    <a:fillRect/>
                  </a:stretch>
                </pic:blipFill>
                <pic:spPr>
                  <a:xfrm>
                    <a:off x="0" y="0"/>
                    <a:ext cx="2785878" cy="1938532"/>
                  </a:xfrm>
                  <a:prstGeom prst="rect">
                    <a:avLst/>
                  </a:prstGeom>
                </pic:spPr>
              </pic:pic>
            </a:graphicData>
          </a:graphic>
          <wp14:sizeRelH relativeFrom="page">
            <wp14:pctWidth>0</wp14:pctWidth>
          </wp14:sizeRelH>
          <wp14:sizeRelV relativeFrom="page">
            <wp14:pctHeight>0</wp14:pctHeight>
          </wp14:sizeRelV>
        </wp:anchor>
      </w:drawing>
    </w:r>
    <w:r w:rsidRPr="005714AF">
      <w:rPr>
        <w:rFonts w:ascii="FreightText Pro Book" w:hAnsi="FreightText Pro Book"/>
        <w:color w:val="636363"/>
        <w:spacing w:val="20"/>
        <w:sz w:val="12"/>
        <w:szCs w:val="12"/>
      </w:rPr>
      <w:t xml:space="preserve">GRANTMAKERS FOR </w:t>
    </w:r>
    <w:proofErr w:type="gramStart"/>
    <w:r w:rsidRPr="005714AF">
      <w:rPr>
        <w:rFonts w:ascii="FreightText Pro Book" w:hAnsi="FreightText Pro Book"/>
        <w:color w:val="636363"/>
        <w:spacing w:val="20"/>
        <w:sz w:val="12"/>
        <w:szCs w:val="12"/>
      </w:rPr>
      <w:t>EDUCATION  |</w:t>
    </w:r>
    <w:proofErr w:type="gramEnd"/>
    <w:r w:rsidRPr="005714AF">
      <w:rPr>
        <w:rFonts w:ascii="FreightText Pro Book" w:hAnsi="FreightText Pro Book"/>
        <w:color w:val="636363"/>
        <w:spacing w:val="20"/>
        <w:sz w:val="12"/>
        <w:szCs w:val="12"/>
      </w:rPr>
      <w:t xml:space="preserve">  IGNITE POSSIBILITY.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96480" w:rsidRDefault="00D96480" w:rsidP="00D96480">
    <w:pPr>
      <w:pStyle w:val="Footer"/>
    </w:pPr>
    <w:r>
      <w:rPr>
        <w:noProof/>
        <w:sz w:val="20"/>
      </w:rPr>
      <w:drawing>
        <wp:anchor distT="0" distB="0" distL="114300" distR="114300" simplePos="0" relativeHeight="251659264" behindDoc="1" locked="0" layoutInCell="1" allowOverlap="1" wp14:anchorId="2DF8769A" wp14:editId="2FEAB083">
          <wp:simplePos x="0" y="0"/>
          <wp:positionH relativeFrom="column">
            <wp:posOffset>3838575</wp:posOffset>
          </wp:positionH>
          <wp:positionV relativeFrom="paragraph">
            <wp:posOffset>-1219835</wp:posOffset>
          </wp:positionV>
          <wp:extent cx="2785878" cy="1938532"/>
          <wp:effectExtent l="0" t="0" r="0" b="508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ttern_corner_Papgradient.png"/>
                  <pic:cNvPicPr/>
                </pic:nvPicPr>
                <pic:blipFill>
                  <a:blip r:embed="rId1">
                    <a:extLst>
                      <a:ext uri="{28A0092B-C50C-407E-A947-70E740481C1C}">
                        <a14:useLocalDpi xmlns:a14="http://schemas.microsoft.com/office/drawing/2010/main" val="0"/>
                      </a:ext>
                    </a:extLst>
                  </a:blip>
                  <a:stretch>
                    <a:fillRect/>
                  </a:stretch>
                </pic:blipFill>
                <pic:spPr>
                  <a:xfrm>
                    <a:off x="0" y="0"/>
                    <a:ext cx="2785878" cy="1938532"/>
                  </a:xfrm>
                  <a:prstGeom prst="rect">
                    <a:avLst/>
                  </a:prstGeom>
                </pic:spPr>
              </pic:pic>
            </a:graphicData>
          </a:graphic>
          <wp14:sizeRelH relativeFrom="page">
            <wp14:pctWidth>0</wp14:pctWidth>
          </wp14:sizeRelH>
          <wp14:sizeRelV relativeFrom="page">
            <wp14:pctHeight>0</wp14:pctHeight>
          </wp14:sizeRelV>
        </wp:anchor>
      </w:drawing>
    </w:r>
    <w:r w:rsidRPr="005714AF">
      <w:rPr>
        <w:rFonts w:ascii="FreightText Pro Book" w:hAnsi="FreightText Pro Book"/>
        <w:color w:val="636363"/>
        <w:spacing w:val="20"/>
        <w:sz w:val="12"/>
        <w:szCs w:val="12"/>
      </w:rPr>
      <w:t xml:space="preserve">GRANTMAKERS FOR </w:t>
    </w:r>
    <w:proofErr w:type="gramStart"/>
    <w:r w:rsidRPr="005714AF">
      <w:rPr>
        <w:rFonts w:ascii="FreightText Pro Book" w:hAnsi="FreightText Pro Book"/>
        <w:color w:val="636363"/>
        <w:spacing w:val="20"/>
        <w:sz w:val="12"/>
        <w:szCs w:val="12"/>
      </w:rPr>
      <w:t>EDUCATION  |</w:t>
    </w:r>
    <w:proofErr w:type="gramEnd"/>
    <w:r w:rsidRPr="005714AF">
      <w:rPr>
        <w:rFonts w:ascii="FreightText Pro Book" w:hAnsi="FreightText Pro Book"/>
        <w:color w:val="636363"/>
        <w:spacing w:val="20"/>
        <w:sz w:val="12"/>
        <w:szCs w:val="12"/>
      </w:rPr>
      <w:t xml:space="preserve">  IGNITE POSSIBILITY.</w:t>
    </w:r>
  </w:p>
  <w:p w:rsidR="00D96480" w:rsidRDefault="00D96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D7D8F" w:rsidRDefault="001D7D8F" w:rsidP="00D96480">
      <w:r>
        <w:separator/>
      </w:r>
    </w:p>
  </w:footnote>
  <w:footnote w:type="continuationSeparator" w:id="0">
    <w:p w:rsidR="001D7D8F" w:rsidRDefault="001D7D8F" w:rsidP="00D964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ayout w:type="fixed"/>
      <w:tblCellMar>
        <w:left w:w="0" w:type="dxa"/>
        <w:right w:w="0" w:type="dxa"/>
      </w:tblCellMar>
      <w:tblLook w:val="04A0" w:firstRow="1" w:lastRow="0" w:firstColumn="1" w:lastColumn="0" w:noHBand="0" w:noVBand="1"/>
    </w:tblPr>
    <w:tblGrid>
      <w:gridCol w:w="5220"/>
      <w:gridCol w:w="3410"/>
    </w:tblGrid>
    <w:tr w:rsidR="00D96480" w:rsidTr="00CD5F4E">
      <w:trPr>
        <w:trHeight w:val="1250"/>
      </w:trPr>
      <w:tc>
        <w:tcPr>
          <w:tcW w:w="5220" w:type="dxa"/>
          <w:vMerge w:val="restart"/>
          <w:tcBorders>
            <w:top w:val="nil"/>
            <w:left w:val="nil"/>
            <w:right w:val="nil"/>
          </w:tcBorders>
          <w:vAlign w:val="bottom"/>
        </w:tcPr>
        <w:p w:rsidR="00D96480" w:rsidRDefault="00806EFC" w:rsidP="00D96480">
          <w:pPr>
            <w:pStyle w:val="Header"/>
          </w:pPr>
          <w:r>
            <w:rPr>
              <w:noProof/>
            </w:rPr>
            <w:drawing>
              <wp:inline distT="0" distB="0" distL="0" distR="0" wp14:anchorId="2E0E7363" wp14:editId="7B6D5F93">
                <wp:extent cx="3051544" cy="876257"/>
                <wp:effectExtent l="0" t="0" r="0"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rotWithShape="1">
                        <a:blip r:embed="rId1">
                          <a:extLst>
                            <a:ext uri="{28A0092B-C50C-407E-A947-70E740481C1C}">
                              <a14:useLocalDpi xmlns:a14="http://schemas.microsoft.com/office/drawing/2010/main" val="0"/>
                            </a:ext>
                          </a:extLst>
                        </a:blip>
                        <a:srcRect l="330" r="-689" b="5"/>
                        <a:stretch/>
                      </pic:blipFill>
                      <pic:spPr bwMode="auto">
                        <a:xfrm>
                          <a:off x="0" y="0"/>
                          <a:ext cx="3051695" cy="876300"/>
                        </a:xfrm>
                        <a:prstGeom prst="rect">
                          <a:avLst/>
                        </a:prstGeom>
                        <a:ln>
                          <a:noFill/>
                        </a:ln>
                        <a:extLst>
                          <a:ext uri="{53640926-AAD7-44D8-BBD7-CCE9431645EC}">
                            <a14:shadowObscured xmlns:a14="http://schemas.microsoft.com/office/drawing/2010/main"/>
                          </a:ext>
                        </a:extLst>
                      </pic:spPr>
                    </pic:pic>
                  </a:graphicData>
                </a:graphic>
              </wp:inline>
            </w:drawing>
          </w:r>
        </w:p>
      </w:tc>
      <w:tc>
        <w:tcPr>
          <w:tcW w:w="3410" w:type="dxa"/>
          <w:tcBorders>
            <w:top w:val="nil"/>
            <w:left w:val="nil"/>
            <w:bottom w:val="nil"/>
            <w:right w:val="nil"/>
          </w:tcBorders>
          <w:vAlign w:val="bottom"/>
        </w:tcPr>
        <w:p w:rsidR="00D96480" w:rsidRDefault="00D96480" w:rsidP="00D96480">
          <w:pPr>
            <w:tabs>
              <w:tab w:val="left" w:pos="360"/>
            </w:tabs>
          </w:pPr>
          <w:r w:rsidRPr="00707DF3">
            <w:rPr>
              <w:rFonts w:ascii="Roboto Condensed" w:hAnsi="Roboto Condensed"/>
              <w:color w:val="8600D4"/>
              <w:sz w:val="14"/>
              <w:szCs w:val="14"/>
            </w:rPr>
            <w:t>E</w:t>
          </w:r>
          <w:r w:rsidRPr="00707DF3">
            <w:rPr>
              <w:rFonts w:ascii="Roboto Condensed" w:hAnsi="Roboto Condensed"/>
              <w:sz w:val="14"/>
              <w:szCs w:val="14"/>
            </w:rPr>
            <w:tab/>
          </w:r>
          <w:r w:rsidRPr="00AE2597">
            <w:rPr>
              <w:rFonts w:ascii="Roboto Condensed" w:hAnsi="Roboto Condensed"/>
              <w:sz w:val="14"/>
              <w:szCs w:val="14"/>
            </w:rPr>
            <w:t>information@edfunders.org</w:t>
          </w:r>
          <w:r>
            <w:rPr>
              <w:rFonts w:ascii="Roboto Condensed" w:hAnsi="Roboto Condensed"/>
              <w:sz w:val="14"/>
              <w:szCs w:val="14"/>
            </w:rPr>
            <w:tab/>
            <w:t xml:space="preserve">       </w:t>
          </w:r>
          <w:r w:rsidRPr="00707DF3">
            <w:rPr>
              <w:rFonts w:ascii="Roboto Condensed" w:hAnsi="Roboto Condensed"/>
              <w:color w:val="8600D4"/>
              <w:sz w:val="14"/>
              <w:szCs w:val="14"/>
            </w:rPr>
            <w:t xml:space="preserve">P  </w:t>
          </w:r>
          <w:r w:rsidRPr="00707DF3">
            <w:rPr>
              <w:rFonts w:ascii="Roboto Condensed" w:hAnsi="Roboto Condensed"/>
              <w:sz w:val="14"/>
              <w:szCs w:val="14"/>
            </w:rPr>
            <w:t xml:space="preserve"> </w:t>
          </w:r>
          <w:r w:rsidRPr="00AE2597">
            <w:rPr>
              <w:rFonts w:ascii="Roboto Condensed" w:hAnsi="Roboto Condensed"/>
              <w:sz w:val="14"/>
              <w:szCs w:val="14"/>
            </w:rPr>
            <w:t>503.595.2100</w:t>
          </w:r>
        </w:p>
      </w:tc>
    </w:tr>
    <w:tr w:rsidR="00D96480" w:rsidTr="00CD5F4E">
      <w:trPr>
        <w:trHeight w:val="70"/>
      </w:trPr>
      <w:tc>
        <w:tcPr>
          <w:tcW w:w="5220" w:type="dxa"/>
          <w:vMerge/>
          <w:tcBorders>
            <w:left w:val="nil"/>
            <w:bottom w:val="nil"/>
            <w:right w:val="nil"/>
          </w:tcBorders>
        </w:tcPr>
        <w:p w:rsidR="00D96480" w:rsidRDefault="00D96480">
          <w:pPr>
            <w:pStyle w:val="Header"/>
          </w:pPr>
        </w:p>
      </w:tc>
      <w:tc>
        <w:tcPr>
          <w:tcW w:w="3410" w:type="dxa"/>
          <w:tcBorders>
            <w:top w:val="nil"/>
            <w:left w:val="nil"/>
            <w:bottom w:val="nil"/>
            <w:right w:val="nil"/>
          </w:tcBorders>
          <w:vAlign w:val="bottom"/>
        </w:tcPr>
        <w:p w:rsidR="00D96480" w:rsidRPr="00D96480" w:rsidRDefault="00D96480" w:rsidP="00D96480">
          <w:pPr>
            <w:tabs>
              <w:tab w:val="left" w:pos="360"/>
            </w:tabs>
            <w:rPr>
              <w:rFonts w:ascii="Roboto Condensed" w:hAnsi="Roboto Condensed"/>
              <w:sz w:val="14"/>
              <w:szCs w:val="14"/>
            </w:rPr>
          </w:pPr>
          <w:r w:rsidRPr="00707DF3">
            <w:rPr>
              <w:rFonts w:ascii="Roboto Condensed" w:hAnsi="Roboto Condensed"/>
              <w:color w:val="8600D4"/>
              <w:sz w:val="14"/>
              <w:szCs w:val="14"/>
            </w:rPr>
            <w:t>W</w:t>
          </w:r>
          <w:r w:rsidRPr="00707DF3">
            <w:rPr>
              <w:rFonts w:ascii="Roboto Condensed" w:hAnsi="Roboto Condensed"/>
              <w:sz w:val="14"/>
              <w:szCs w:val="14"/>
            </w:rPr>
            <w:tab/>
          </w:r>
          <w:r w:rsidRPr="00AE2597">
            <w:rPr>
              <w:rFonts w:ascii="Roboto Condensed" w:hAnsi="Roboto Condensed"/>
              <w:sz w:val="14"/>
              <w:szCs w:val="14"/>
            </w:rPr>
            <w:t>edfunders.org</w:t>
          </w:r>
        </w:p>
      </w:tc>
    </w:tr>
  </w:tbl>
  <w:p w:rsidR="00D96480" w:rsidRDefault="00D964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9CE27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2AAFC8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747A2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7C6E99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99C79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99E680E"/>
    <w:lvl w:ilvl="0">
      <w:start w:val="1"/>
      <w:numFmt w:val="bullet"/>
      <w:pStyle w:val="ListBullet4"/>
      <w:lvlText w:val=""/>
      <w:lvlJc w:val="left"/>
      <w:pPr>
        <w:tabs>
          <w:tab w:val="num" w:pos="2088"/>
        </w:tabs>
        <w:ind w:left="2088" w:hanging="360"/>
      </w:pPr>
      <w:rPr>
        <w:rFonts w:ascii="Symbol" w:hAnsi="Symbol" w:hint="default"/>
      </w:rPr>
    </w:lvl>
  </w:abstractNum>
  <w:abstractNum w:abstractNumId="6" w15:restartNumberingAfterBreak="0">
    <w:nsid w:val="FFFFFF82"/>
    <w:multiLevelType w:val="singleLevel"/>
    <w:tmpl w:val="9B48C6F4"/>
    <w:lvl w:ilvl="0">
      <w:start w:val="1"/>
      <w:numFmt w:val="bullet"/>
      <w:pStyle w:val="ListBullet3"/>
      <w:lvlText w:val=""/>
      <w:lvlJc w:val="left"/>
      <w:pPr>
        <w:ind w:left="1440" w:hanging="360"/>
      </w:pPr>
      <w:rPr>
        <w:rFonts w:ascii="Wingdings" w:hAnsi="Wingdings" w:hint="default"/>
      </w:rPr>
    </w:lvl>
  </w:abstractNum>
  <w:abstractNum w:abstractNumId="7" w15:restartNumberingAfterBreak="0">
    <w:nsid w:val="FFFFFF83"/>
    <w:multiLevelType w:val="singleLevel"/>
    <w:tmpl w:val="077427E0"/>
    <w:lvl w:ilvl="0">
      <w:start w:val="1"/>
      <w:numFmt w:val="bullet"/>
      <w:pStyle w:val="ListBullet2"/>
      <w:lvlText w:val="o"/>
      <w:lvlJc w:val="left"/>
      <w:pPr>
        <w:ind w:left="1080" w:hanging="360"/>
      </w:pPr>
      <w:rPr>
        <w:rFonts w:ascii="Courier New" w:hAnsi="Courier New" w:cs="Courier New" w:hint="default"/>
      </w:rPr>
    </w:lvl>
  </w:abstractNum>
  <w:abstractNum w:abstractNumId="8" w15:restartNumberingAfterBreak="0">
    <w:nsid w:val="FFFFFF88"/>
    <w:multiLevelType w:val="singleLevel"/>
    <w:tmpl w:val="736EE2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462558"/>
    <w:lvl w:ilvl="0">
      <w:start w:val="1"/>
      <w:numFmt w:val="bullet"/>
      <w:pStyle w:val="ListBullet"/>
      <w:lvlText w:val=""/>
      <w:lvlJc w:val="left"/>
      <w:pPr>
        <w:tabs>
          <w:tab w:val="num" w:pos="720"/>
        </w:tabs>
        <w:ind w:left="720" w:hanging="360"/>
      </w:pPr>
      <w:rPr>
        <w:rFonts w:ascii="Symbol" w:hAnsi="Symbol" w:hint="default"/>
      </w:rPr>
    </w:lvl>
  </w:abstractNum>
  <w:abstractNum w:abstractNumId="10" w15:restartNumberingAfterBreak="0">
    <w:nsid w:val="00044F72"/>
    <w:multiLevelType w:val="hybridMultilevel"/>
    <w:tmpl w:val="42E47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8F03A5"/>
    <w:multiLevelType w:val="hybridMultilevel"/>
    <w:tmpl w:val="8B862D2C"/>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43265CD"/>
    <w:multiLevelType w:val="hybridMultilevel"/>
    <w:tmpl w:val="6CA4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F509F5"/>
    <w:multiLevelType w:val="hybridMultilevel"/>
    <w:tmpl w:val="5052E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611492"/>
    <w:multiLevelType w:val="hybridMultilevel"/>
    <w:tmpl w:val="D662F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C5565F"/>
    <w:multiLevelType w:val="hybridMultilevel"/>
    <w:tmpl w:val="9AB48E7A"/>
    <w:lvl w:ilvl="0" w:tplc="7C7889B6">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0B44E66"/>
    <w:multiLevelType w:val="hybridMultilevel"/>
    <w:tmpl w:val="D808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416354"/>
    <w:multiLevelType w:val="hybridMultilevel"/>
    <w:tmpl w:val="BFD6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163EA4"/>
    <w:multiLevelType w:val="hybridMultilevel"/>
    <w:tmpl w:val="F4BA1C68"/>
    <w:lvl w:ilvl="0" w:tplc="069A83CC">
      <w:numFmt w:val="bullet"/>
      <w:lvlText w:val="•"/>
      <w:lvlJc w:val="left"/>
      <w:pPr>
        <w:ind w:left="1080" w:hanging="720"/>
      </w:pPr>
      <w:rPr>
        <w:rFonts w:ascii="Roboto Light" w:eastAsiaTheme="minorHAnsi" w:hAnsi="Roboto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65521D"/>
    <w:multiLevelType w:val="hybridMultilevel"/>
    <w:tmpl w:val="DFB81D8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D6A66DB"/>
    <w:multiLevelType w:val="hybridMultilevel"/>
    <w:tmpl w:val="1E7CEE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26173CB"/>
    <w:multiLevelType w:val="hybridMultilevel"/>
    <w:tmpl w:val="0F9C3F52"/>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8F430FB"/>
    <w:multiLevelType w:val="hybridMultilevel"/>
    <w:tmpl w:val="7E68D422"/>
    <w:lvl w:ilvl="0" w:tplc="47B20AD8">
      <w:numFmt w:val="bullet"/>
      <w:lvlText w:val="•"/>
      <w:lvlJc w:val="left"/>
      <w:pPr>
        <w:ind w:left="1080" w:hanging="720"/>
      </w:pPr>
      <w:rPr>
        <w:rFonts w:ascii="Roboto Light" w:eastAsiaTheme="minorHAnsi" w:hAnsi="Roboto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6505AE"/>
    <w:multiLevelType w:val="multilevel"/>
    <w:tmpl w:val="F4BA1C68"/>
    <w:lvl w:ilvl="0">
      <w:numFmt w:val="bullet"/>
      <w:lvlText w:val=""/>
      <w:lvlJc w:val="left"/>
      <w:pPr>
        <w:ind w:left="1440" w:hanging="720"/>
      </w:pPr>
      <w:rPr>
        <w:rFonts w:ascii="Symbol" w:hAnsi="Symbol" w:cstheme="minorBidi"/>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FFE287B"/>
    <w:multiLevelType w:val="hybridMultilevel"/>
    <w:tmpl w:val="6644B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CA87DE4"/>
    <w:multiLevelType w:val="hybridMultilevel"/>
    <w:tmpl w:val="BEA8AEB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FF0222"/>
    <w:multiLevelType w:val="multilevel"/>
    <w:tmpl w:val="F4BA1C68"/>
    <w:numStyleLink w:val="Bullets"/>
  </w:abstractNum>
  <w:abstractNum w:abstractNumId="27" w15:restartNumberingAfterBreak="0">
    <w:nsid w:val="5AF106F3"/>
    <w:multiLevelType w:val="hybridMultilevel"/>
    <w:tmpl w:val="87369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EF2612"/>
    <w:multiLevelType w:val="hybridMultilevel"/>
    <w:tmpl w:val="1CB005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CD591D"/>
    <w:multiLevelType w:val="multilevel"/>
    <w:tmpl w:val="068E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546E71"/>
    <w:multiLevelType w:val="multilevel"/>
    <w:tmpl w:val="C7B03046"/>
    <w:lvl w:ilvl="0">
      <w:numFmt w:val="bullet"/>
      <w:lvlText w:val=""/>
      <w:lvlJc w:val="left"/>
      <w:pPr>
        <w:ind w:left="1440" w:hanging="720"/>
      </w:pPr>
      <w:rPr>
        <w:rFonts w:ascii="Symbol" w:hAnsi="Symbol" w:cstheme="minorBidi"/>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50B0834"/>
    <w:multiLevelType w:val="hybridMultilevel"/>
    <w:tmpl w:val="7C286CC4"/>
    <w:lvl w:ilvl="0" w:tplc="36E69C94">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586184"/>
    <w:multiLevelType w:val="multilevel"/>
    <w:tmpl w:val="F4BA1C68"/>
    <w:styleLink w:val="Bullets"/>
    <w:lvl w:ilvl="0">
      <w:numFmt w:val="bullet"/>
      <w:lvlText w:val=""/>
      <w:lvlJc w:val="left"/>
      <w:pPr>
        <w:ind w:left="1440" w:hanging="720"/>
      </w:pPr>
      <w:rPr>
        <w:rFonts w:ascii="Symbol" w:hAnsi="Symbol" w:cstheme="minorBidi"/>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6A43A51"/>
    <w:multiLevelType w:val="hybridMultilevel"/>
    <w:tmpl w:val="CA826034"/>
    <w:lvl w:ilvl="0" w:tplc="F8CC531E">
      <w:start w:val="1"/>
      <w:numFmt w:val="bullet"/>
      <w:pStyle w:val="NormalArial"/>
      <w:lvlText w:val=""/>
      <w:lvlJc w:val="left"/>
      <w:pPr>
        <w:tabs>
          <w:tab w:val="num" w:pos="720"/>
        </w:tabs>
        <w:ind w:left="720" w:hanging="360"/>
      </w:pPr>
      <w:rPr>
        <w:rFonts w:ascii="Symbol" w:hAnsi="Symbol" w:hint="default"/>
        <w:sz w:val="20"/>
        <w:szCs w:val="20"/>
      </w:rPr>
    </w:lvl>
    <w:lvl w:ilvl="1" w:tplc="5F64EE1C">
      <w:start w:val="1"/>
      <w:numFmt w:val="bullet"/>
      <w:lvlText w:val=""/>
      <w:lvlJc w:val="left"/>
      <w:pPr>
        <w:tabs>
          <w:tab w:val="num" w:pos="144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A44EED"/>
    <w:multiLevelType w:val="hybridMultilevel"/>
    <w:tmpl w:val="2F9A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693B11"/>
    <w:multiLevelType w:val="hybridMultilevel"/>
    <w:tmpl w:val="718A4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2563730">
    <w:abstractNumId w:val="34"/>
  </w:num>
  <w:num w:numId="2" w16cid:durableId="447117927">
    <w:abstractNumId w:val="9"/>
  </w:num>
  <w:num w:numId="3" w16cid:durableId="1143154128">
    <w:abstractNumId w:val="7"/>
  </w:num>
  <w:num w:numId="4" w16cid:durableId="628897544">
    <w:abstractNumId w:val="6"/>
  </w:num>
  <w:num w:numId="5" w16cid:durableId="409544090">
    <w:abstractNumId w:val="5"/>
  </w:num>
  <w:num w:numId="6" w16cid:durableId="1521426914">
    <w:abstractNumId w:val="4"/>
  </w:num>
  <w:num w:numId="7" w16cid:durableId="1228611726">
    <w:abstractNumId w:val="8"/>
  </w:num>
  <w:num w:numId="8" w16cid:durableId="1949312210">
    <w:abstractNumId w:val="3"/>
  </w:num>
  <w:num w:numId="9" w16cid:durableId="461577135">
    <w:abstractNumId w:val="2"/>
  </w:num>
  <w:num w:numId="10" w16cid:durableId="975569646">
    <w:abstractNumId w:val="1"/>
  </w:num>
  <w:num w:numId="11" w16cid:durableId="2036886549">
    <w:abstractNumId w:val="0"/>
  </w:num>
  <w:num w:numId="12" w16cid:durableId="2125230528">
    <w:abstractNumId w:val="16"/>
  </w:num>
  <w:num w:numId="13" w16cid:durableId="1488479745">
    <w:abstractNumId w:val="22"/>
  </w:num>
  <w:num w:numId="14" w16cid:durableId="897325463">
    <w:abstractNumId w:val="33"/>
  </w:num>
  <w:num w:numId="15" w16cid:durableId="2146191465">
    <w:abstractNumId w:val="11"/>
  </w:num>
  <w:num w:numId="16" w16cid:durableId="1502113555">
    <w:abstractNumId w:val="28"/>
  </w:num>
  <w:num w:numId="17" w16cid:durableId="346172812">
    <w:abstractNumId w:val="20"/>
  </w:num>
  <w:num w:numId="18" w16cid:durableId="1938752989">
    <w:abstractNumId w:val="24"/>
  </w:num>
  <w:num w:numId="19" w16cid:durableId="1625572437">
    <w:abstractNumId w:val="25"/>
  </w:num>
  <w:num w:numId="20" w16cid:durableId="1374115995">
    <w:abstractNumId w:val="10"/>
  </w:num>
  <w:num w:numId="21" w16cid:durableId="124156893">
    <w:abstractNumId w:val="18"/>
  </w:num>
  <w:num w:numId="22" w16cid:durableId="850921995">
    <w:abstractNumId w:val="32"/>
  </w:num>
  <w:num w:numId="23" w16cid:durableId="836962236">
    <w:abstractNumId w:val="26"/>
  </w:num>
  <w:num w:numId="24" w16cid:durableId="894125659">
    <w:abstractNumId w:val="23"/>
  </w:num>
  <w:num w:numId="25" w16cid:durableId="1624070791">
    <w:abstractNumId w:val="30"/>
  </w:num>
  <w:num w:numId="26" w16cid:durableId="1232274551">
    <w:abstractNumId w:val="17"/>
  </w:num>
  <w:num w:numId="27" w16cid:durableId="471606874">
    <w:abstractNumId w:val="27"/>
  </w:num>
  <w:num w:numId="28" w16cid:durableId="39550392">
    <w:abstractNumId w:val="15"/>
  </w:num>
  <w:num w:numId="29" w16cid:durableId="1050421458">
    <w:abstractNumId w:val="12"/>
  </w:num>
  <w:num w:numId="30" w16cid:durableId="2104450681">
    <w:abstractNumId w:val="35"/>
  </w:num>
  <w:num w:numId="31" w16cid:durableId="112722356">
    <w:abstractNumId w:val="21"/>
  </w:num>
  <w:num w:numId="32" w16cid:durableId="1129206182">
    <w:abstractNumId w:val="14"/>
  </w:num>
  <w:num w:numId="33" w16cid:durableId="22176270">
    <w:abstractNumId w:val="31"/>
  </w:num>
  <w:num w:numId="34" w16cid:durableId="1903519486">
    <w:abstractNumId w:val="19"/>
  </w:num>
  <w:num w:numId="35" w16cid:durableId="1809131639">
    <w:abstractNumId w:val="13"/>
  </w:num>
  <w:num w:numId="36" w16cid:durableId="97965569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C75"/>
    <w:rsid w:val="0004616D"/>
    <w:rsid w:val="000545D7"/>
    <w:rsid w:val="000811BE"/>
    <w:rsid w:val="000941FF"/>
    <w:rsid w:val="00152A69"/>
    <w:rsid w:val="001D5F80"/>
    <w:rsid w:val="001D7D8F"/>
    <w:rsid w:val="001F1485"/>
    <w:rsid w:val="00207EDF"/>
    <w:rsid w:val="00214566"/>
    <w:rsid w:val="00216CCF"/>
    <w:rsid w:val="00247765"/>
    <w:rsid w:val="00253372"/>
    <w:rsid w:val="00280B8E"/>
    <w:rsid w:val="002B2148"/>
    <w:rsid w:val="003372F9"/>
    <w:rsid w:val="00340A1A"/>
    <w:rsid w:val="00342BAE"/>
    <w:rsid w:val="003553E0"/>
    <w:rsid w:val="00390847"/>
    <w:rsid w:val="003A3148"/>
    <w:rsid w:val="003F7686"/>
    <w:rsid w:val="00405A7A"/>
    <w:rsid w:val="0048223D"/>
    <w:rsid w:val="004B7389"/>
    <w:rsid w:val="004D1D4B"/>
    <w:rsid w:val="004F3E3F"/>
    <w:rsid w:val="00512A3B"/>
    <w:rsid w:val="005B7C75"/>
    <w:rsid w:val="005F2C9A"/>
    <w:rsid w:val="006275F1"/>
    <w:rsid w:val="0063605A"/>
    <w:rsid w:val="006A322B"/>
    <w:rsid w:val="00700C24"/>
    <w:rsid w:val="00764B37"/>
    <w:rsid w:val="007677C1"/>
    <w:rsid w:val="00806EFC"/>
    <w:rsid w:val="00826D77"/>
    <w:rsid w:val="00837ED6"/>
    <w:rsid w:val="00877577"/>
    <w:rsid w:val="008B4B46"/>
    <w:rsid w:val="008C677A"/>
    <w:rsid w:val="008D521E"/>
    <w:rsid w:val="008E7613"/>
    <w:rsid w:val="008F5216"/>
    <w:rsid w:val="009241AE"/>
    <w:rsid w:val="009C475F"/>
    <w:rsid w:val="00A47FD6"/>
    <w:rsid w:val="00A57243"/>
    <w:rsid w:val="00A95935"/>
    <w:rsid w:val="00A95C61"/>
    <w:rsid w:val="00AE4299"/>
    <w:rsid w:val="00B00713"/>
    <w:rsid w:val="00B064EC"/>
    <w:rsid w:val="00B14A54"/>
    <w:rsid w:val="00B5125F"/>
    <w:rsid w:val="00BE372E"/>
    <w:rsid w:val="00C8764C"/>
    <w:rsid w:val="00CA4660"/>
    <w:rsid w:val="00CD5F4E"/>
    <w:rsid w:val="00D01C50"/>
    <w:rsid w:val="00D27548"/>
    <w:rsid w:val="00D94070"/>
    <w:rsid w:val="00D96480"/>
    <w:rsid w:val="00DE16FA"/>
    <w:rsid w:val="00E13F95"/>
    <w:rsid w:val="00E223D1"/>
    <w:rsid w:val="00E72DA8"/>
    <w:rsid w:val="00F070A0"/>
    <w:rsid w:val="00F43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50E79"/>
  <w15:chartTrackingRefBased/>
  <w15:docId w15:val="{055B5C9B-4811-8744-A7A6-8CB296BB9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6"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C75"/>
    <w:pPr>
      <w:spacing w:after="0" w:line="240" w:lineRule="auto"/>
    </w:pPr>
    <w:rPr>
      <w:kern w:val="2"/>
      <w:sz w:val="24"/>
      <w:szCs w:val="24"/>
      <w14:ligatures w14:val="standardContextual"/>
    </w:rPr>
  </w:style>
  <w:style w:type="paragraph" w:styleId="Heading1">
    <w:name w:val="heading 1"/>
    <w:basedOn w:val="Normal"/>
    <w:next w:val="Normal"/>
    <w:link w:val="Heading1Char"/>
    <w:uiPriority w:val="1"/>
    <w:qFormat/>
    <w:rsid w:val="00700C24"/>
    <w:pPr>
      <w:keepNext/>
      <w:keepLines/>
      <w:spacing w:before="160"/>
      <w:outlineLvl w:val="0"/>
    </w:pPr>
    <w:rPr>
      <w:rFonts w:ascii="FreightText Pro Book" w:eastAsiaTheme="majorEastAsia" w:hAnsi="FreightText Pro Book" w:cstheme="majorBidi"/>
      <w:sz w:val="48"/>
      <w:szCs w:val="32"/>
    </w:rPr>
  </w:style>
  <w:style w:type="paragraph" w:styleId="Heading2">
    <w:name w:val="heading 2"/>
    <w:basedOn w:val="Normal"/>
    <w:next w:val="Normal"/>
    <w:link w:val="Heading2Char"/>
    <w:autoRedefine/>
    <w:uiPriority w:val="2"/>
    <w:qFormat/>
    <w:rsid w:val="00DE16FA"/>
    <w:pPr>
      <w:spacing w:before="160"/>
      <w:outlineLvl w:val="1"/>
    </w:pPr>
    <w:rPr>
      <w:rFonts w:ascii="FreightText Pro Book" w:hAnsi="FreightText Pro Book"/>
      <w:sz w:val="36"/>
      <w:szCs w:val="40"/>
    </w:rPr>
  </w:style>
  <w:style w:type="paragraph" w:styleId="Heading3">
    <w:name w:val="heading 3"/>
    <w:basedOn w:val="Normal"/>
    <w:next w:val="Normal"/>
    <w:link w:val="Heading3Char"/>
    <w:autoRedefine/>
    <w:uiPriority w:val="9"/>
    <w:qFormat/>
    <w:rsid w:val="005B7C75"/>
    <w:pPr>
      <w:spacing w:before="160"/>
      <w:outlineLvl w:val="2"/>
    </w:pPr>
    <w:rPr>
      <w:rFonts w:ascii="Roboto Condensed" w:hAnsi="Roboto Condensed"/>
      <w:caps/>
      <w:color w:val="8600D4"/>
    </w:rPr>
  </w:style>
  <w:style w:type="paragraph" w:styleId="Heading4">
    <w:name w:val="heading 4"/>
    <w:basedOn w:val="Normal"/>
    <w:next w:val="Normal"/>
    <w:link w:val="Heading4Char"/>
    <w:autoRedefine/>
    <w:uiPriority w:val="6"/>
    <w:qFormat/>
    <w:rsid w:val="00DE16FA"/>
    <w:pPr>
      <w:spacing w:before="160"/>
      <w:outlineLvl w:val="3"/>
    </w:pPr>
    <w:rPr>
      <w:rFonts w:ascii="Roboto Condensed" w:hAnsi="Roboto Condensed"/>
      <w:b/>
      <w:szCs w:val="18"/>
    </w:rPr>
  </w:style>
  <w:style w:type="paragraph" w:styleId="Heading5">
    <w:name w:val="heading 5"/>
    <w:basedOn w:val="Normal"/>
    <w:next w:val="Normal"/>
    <w:link w:val="Heading5Char"/>
    <w:uiPriority w:val="7"/>
    <w:qFormat/>
    <w:rsid w:val="00253372"/>
    <w:pPr>
      <w:spacing w:before="160"/>
      <w:outlineLvl w:val="4"/>
    </w:pPr>
    <w:rPr>
      <w:rFonts w:ascii="Roboto Condensed" w:hAnsi="Roboto Condensed"/>
      <w:i/>
      <w:szCs w:val="18"/>
    </w:rPr>
  </w:style>
  <w:style w:type="paragraph" w:styleId="Heading6">
    <w:name w:val="heading 6"/>
    <w:basedOn w:val="Normal"/>
    <w:next w:val="Normal"/>
    <w:link w:val="Heading6Char"/>
    <w:uiPriority w:val="9"/>
    <w:semiHidden/>
    <w:rsid w:val="000941FF"/>
    <w:pPr>
      <w:keepNext/>
      <w:keepLines/>
      <w:spacing w:before="40"/>
      <w:outlineLvl w:val="5"/>
    </w:pPr>
    <w:rPr>
      <w:rFonts w:asciiTheme="majorHAnsi" w:eastAsiaTheme="majorEastAsia" w:hAnsiTheme="majorHAnsi" w:cstheme="majorBidi"/>
      <w:color w:val="420069"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DE16FA"/>
    <w:rPr>
      <w:rFonts w:ascii="FreightText Pro Book" w:hAnsi="FreightText Pro Book"/>
      <w:color w:val="2D2D2D"/>
      <w:sz w:val="36"/>
      <w:szCs w:val="40"/>
    </w:rPr>
  </w:style>
  <w:style w:type="character" w:customStyle="1" w:styleId="Heading1Char">
    <w:name w:val="Heading 1 Char"/>
    <w:basedOn w:val="DefaultParagraphFont"/>
    <w:link w:val="Heading1"/>
    <w:uiPriority w:val="1"/>
    <w:rsid w:val="003553E0"/>
    <w:rPr>
      <w:rFonts w:ascii="FreightText Pro Book" w:eastAsiaTheme="majorEastAsia" w:hAnsi="FreightText Pro Book" w:cstheme="majorBidi"/>
      <w:color w:val="2D2D2D"/>
      <w:sz w:val="48"/>
      <w:szCs w:val="32"/>
    </w:rPr>
  </w:style>
  <w:style w:type="paragraph" w:styleId="IntenseQuote">
    <w:name w:val="Intense Quote"/>
    <w:aliases w:val="Intense Quote A"/>
    <w:basedOn w:val="Normal"/>
    <w:next w:val="Normal"/>
    <w:link w:val="IntenseQuoteChar"/>
    <w:uiPriority w:val="11"/>
    <w:qFormat/>
    <w:rsid w:val="00B00713"/>
    <w:pPr>
      <w:pBdr>
        <w:top w:val="single" w:sz="4" w:space="10" w:color="8600D4"/>
        <w:bottom w:val="single" w:sz="4" w:space="10" w:color="8600D4"/>
      </w:pBdr>
      <w:spacing w:before="360" w:after="360"/>
      <w:ind w:left="864" w:right="864"/>
      <w:jc w:val="center"/>
    </w:pPr>
    <w:rPr>
      <w:i/>
      <w:iCs/>
    </w:rPr>
  </w:style>
  <w:style w:type="character" w:customStyle="1" w:styleId="IntenseQuoteChar">
    <w:name w:val="Intense Quote Char"/>
    <w:aliases w:val="Intense Quote A Char"/>
    <w:basedOn w:val="DefaultParagraphFont"/>
    <w:link w:val="IntenseQuote"/>
    <w:uiPriority w:val="11"/>
    <w:rsid w:val="003553E0"/>
    <w:rPr>
      <w:rFonts w:ascii="Roboto Light" w:hAnsi="Roboto Light"/>
      <w:i/>
      <w:iCs/>
      <w:color w:val="2D2D2D"/>
      <w:sz w:val="20"/>
      <w:szCs w:val="20"/>
    </w:rPr>
  </w:style>
  <w:style w:type="paragraph" w:styleId="ListParagraph">
    <w:name w:val="List Paragraph"/>
    <w:basedOn w:val="Normal"/>
    <w:autoRedefine/>
    <w:uiPriority w:val="34"/>
    <w:qFormat/>
    <w:rsid w:val="002B2148"/>
    <w:pPr>
      <w:numPr>
        <w:numId w:val="28"/>
      </w:numPr>
      <w:contextualSpacing/>
    </w:pPr>
  </w:style>
  <w:style w:type="character" w:styleId="CommentReference">
    <w:name w:val="annotation reference"/>
    <w:basedOn w:val="DefaultParagraphFont"/>
    <w:uiPriority w:val="99"/>
    <w:semiHidden/>
    <w:unhideWhenUsed/>
    <w:rsid w:val="00B5125F"/>
    <w:rPr>
      <w:sz w:val="16"/>
      <w:szCs w:val="16"/>
    </w:rPr>
  </w:style>
  <w:style w:type="paragraph" w:styleId="CommentText">
    <w:name w:val="annotation text"/>
    <w:basedOn w:val="Normal"/>
    <w:link w:val="CommentTextChar"/>
    <w:uiPriority w:val="99"/>
    <w:unhideWhenUsed/>
    <w:rsid w:val="00B5125F"/>
  </w:style>
  <w:style w:type="character" w:customStyle="1" w:styleId="CommentTextChar">
    <w:name w:val="Comment Text Char"/>
    <w:basedOn w:val="DefaultParagraphFont"/>
    <w:link w:val="CommentText"/>
    <w:uiPriority w:val="99"/>
    <w:rsid w:val="00B5125F"/>
    <w:rPr>
      <w:sz w:val="20"/>
      <w:szCs w:val="20"/>
    </w:rPr>
  </w:style>
  <w:style w:type="paragraph" w:styleId="CommentSubject">
    <w:name w:val="annotation subject"/>
    <w:basedOn w:val="CommentText"/>
    <w:next w:val="CommentText"/>
    <w:link w:val="CommentSubjectChar"/>
    <w:uiPriority w:val="99"/>
    <w:semiHidden/>
    <w:unhideWhenUsed/>
    <w:rsid w:val="00B5125F"/>
    <w:rPr>
      <w:b/>
      <w:bCs/>
    </w:rPr>
  </w:style>
  <w:style w:type="character" w:customStyle="1" w:styleId="CommentSubjectChar">
    <w:name w:val="Comment Subject Char"/>
    <w:basedOn w:val="CommentTextChar"/>
    <w:link w:val="CommentSubject"/>
    <w:uiPriority w:val="99"/>
    <w:semiHidden/>
    <w:rsid w:val="00B5125F"/>
    <w:rPr>
      <w:b/>
      <w:bCs/>
      <w:sz w:val="20"/>
      <w:szCs w:val="20"/>
    </w:rPr>
  </w:style>
  <w:style w:type="paragraph" w:styleId="BalloonText">
    <w:name w:val="Balloon Text"/>
    <w:basedOn w:val="Normal"/>
    <w:link w:val="BalloonTextChar"/>
    <w:uiPriority w:val="99"/>
    <w:semiHidden/>
    <w:unhideWhenUsed/>
    <w:rsid w:val="00B512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25F"/>
    <w:rPr>
      <w:rFonts w:ascii="Segoe UI" w:hAnsi="Segoe UI" w:cs="Segoe UI"/>
      <w:sz w:val="18"/>
      <w:szCs w:val="18"/>
    </w:rPr>
  </w:style>
  <w:style w:type="character" w:customStyle="1" w:styleId="Heading3Char">
    <w:name w:val="Heading 3 Char"/>
    <w:basedOn w:val="DefaultParagraphFont"/>
    <w:link w:val="Heading3"/>
    <w:uiPriority w:val="9"/>
    <w:rsid w:val="005B7C75"/>
    <w:rPr>
      <w:rFonts w:ascii="Roboto Condensed" w:hAnsi="Roboto Condensed"/>
      <w:caps/>
      <w:color w:val="8600D4"/>
      <w:kern w:val="2"/>
      <w:sz w:val="24"/>
      <w:szCs w:val="24"/>
      <w14:ligatures w14:val="standardContextual"/>
    </w:rPr>
  </w:style>
  <w:style w:type="character" w:customStyle="1" w:styleId="Heading4Char">
    <w:name w:val="Heading 4 Char"/>
    <w:basedOn w:val="DefaultParagraphFont"/>
    <w:link w:val="Heading4"/>
    <w:uiPriority w:val="6"/>
    <w:rsid w:val="00DE16FA"/>
    <w:rPr>
      <w:rFonts w:ascii="Roboto Condensed" w:hAnsi="Roboto Condensed"/>
      <w:b/>
      <w:szCs w:val="18"/>
    </w:rPr>
  </w:style>
  <w:style w:type="character" w:customStyle="1" w:styleId="Heading5Char">
    <w:name w:val="Heading 5 Char"/>
    <w:basedOn w:val="DefaultParagraphFont"/>
    <w:link w:val="Heading5"/>
    <w:uiPriority w:val="7"/>
    <w:rsid w:val="003553E0"/>
    <w:rPr>
      <w:rFonts w:ascii="Roboto Condensed" w:hAnsi="Roboto Condensed"/>
      <w:i/>
      <w:color w:val="2D2D2D"/>
      <w:sz w:val="20"/>
      <w:szCs w:val="18"/>
    </w:rPr>
  </w:style>
  <w:style w:type="character" w:styleId="SubtleEmphasis">
    <w:name w:val="Subtle Emphasis"/>
    <w:basedOn w:val="DefaultParagraphFont"/>
    <w:uiPriority w:val="8"/>
    <w:qFormat/>
    <w:rsid w:val="00DE16FA"/>
    <w:rPr>
      <w:rFonts w:ascii="Roboto Light" w:hAnsi="Roboto Light"/>
      <w:i/>
      <w:iCs/>
      <w:color w:val="616161" w:themeColor="text1" w:themeTint="BF"/>
      <w:sz w:val="22"/>
    </w:rPr>
  </w:style>
  <w:style w:type="character" w:styleId="Emphasis">
    <w:name w:val="Emphasis"/>
    <w:basedOn w:val="IntenseEmphasis"/>
    <w:uiPriority w:val="9"/>
    <w:qFormat/>
    <w:rsid w:val="00DE16FA"/>
    <w:rPr>
      <w:rFonts w:ascii="Roboto Medium" w:hAnsi="Roboto Medium"/>
      <w:i w:val="0"/>
      <w:iCs w:val="0"/>
      <w:color w:val="2D2D2D"/>
      <w:sz w:val="22"/>
    </w:rPr>
  </w:style>
  <w:style w:type="character" w:styleId="Strong">
    <w:name w:val="Strong"/>
    <w:uiPriority w:val="22"/>
    <w:qFormat/>
    <w:rsid w:val="00DE16FA"/>
    <w:rPr>
      <w:rFonts w:ascii="Roboto Black" w:hAnsi="Roboto Black"/>
      <w:sz w:val="22"/>
    </w:rPr>
  </w:style>
  <w:style w:type="character" w:styleId="IntenseEmphasis">
    <w:name w:val="Intense Emphasis"/>
    <w:basedOn w:val="DefaultParagraphFont"/>
    <w:uiPriority w:val="21"/>
    <w:semiHidden/>
    <w:rsid w:val="00253372"/>
    <w:rPr>
      <w:i/>
      <w:iCs/>
      <w:color w:val="8600D4" w:themeColor="accent1"/>
    </w:rPr>
  </w:style>
  <w:style w:type="paragraph" w:customStyle="1" w:styleId="IntenseQuoteB">
    <w:name w:val="Intense Quote B"/>
    <w:basedOn w:val="IntenseQuote"/>
    <w:link w:val="IntenseQuoteBChar"/>
    <w:uiPriority w:val="12"/>
    <w:qFormat/>
    <w:rsid w:val="00B00713"/>
    <w:pPr>
      <w:pBdr>
        <w:top w:val="single" w:sz="4" w:space="10" w:color="FF0086"/>
        <w:bottom w:val="single" w:sz="4" w:space="10" w:color="FF0086"/>
      </w:pBdr>
    </w:pPr>
  </w:style>
  <w:style w:type="paragraph" w:customStyle="1" w:styleId="IntenseQuoteC">
    <w:name w:val="Intense Quote C"/>
    <w:basedOn w:val="IntenseQuote"/>
    <w:link w:val="IntenseQuoteCChar"/>
    <w:uiPriority w:val="13"/>
    <w:qFormat/>
    <w:rsid w:val="00B00713"/>
    <w:pPr>
      <w:pBdr>
        <w:top w:val="single" w:sz="4" w:space="10" w:color="FF7E15"/>
        <w:bottom w:val="single" w:sz="4" w:space="10" w:color="FF7E15"/>
      </w:pBdr>
    </w:pPr>
  </w:style>
  <w:style w:type="character" w:customStyle="1" w:styleId="IntenseQuoteBChar">
    <w:name w:val="Intense Quote B Char"/>
    <w:basedOn w:val="IntenseQuoteChar"/>
    <w:link w:val="IntenseQuoteB"/>
    <w:uiPriority w:val="12"/>
    <w:rsid w:val="003553E0"/>
    <w:rPr>
      <w:rFonts w:ascii="Roboto Light" w:hAnsi="Roboto Light"/>
      <w:i/>
      <w:iCs/>
      <w:color w:val="2D2D2D"/>
      <w:sz w:val="20"/>
      <w:szCs w:val="20"/>
    </w:rPr>
  </w:style>
  <w:style w:type="paragraph" w:customStyle="1" w:styleId="Style1">
    <w:name w:val="Style1"/>
    <w:basedOn w:val="IntenseQuoteB"/>
    <w:semiHidden/>
    <w:qFormat/>
    <w:rsid w:val="00342BAE"/>
  </w:style>
  <w:style w:type="character" w:customStyle="1" w:styleId="IntenseQuoteCChar">
    <w:name w:val="Intense Quote C Char"/>
    <w:basedOn w:val="IntenseQuoteChar"/>
    <w:link w:val="IntenseQuoteC"/>
    <w:uiPriority w:val="13"/>
    <w:rsid w:val="003553E0"/>
    <w:rPr>
      <w:rFonts w:ascii="Roboto Light" w:hAnsi="Roboto Light"/>
      <w:i/>
      <w:iCs/>
      <w:color w:val="2D2D2D"/>
      <w:sz w:val="20"/>
      <w:szCs w:val="20"/>
    </w:rPr>
  </w:style>
  <w:style w:type="character" w:styleId="UnresolvedMention">
    <w:name w:val="Unresolved Mention"/>
    <w:basedOn w:val="DefaultParagraphFont"/>
    <w:uiPriority w:val="99"/>
    <w:semiHidden/>
    <w:unhideWhenUsed/>
    <w:rsid w:val="00342BAE"/>
    <w:rPr>
      <w:color w:val="605E5C"/>
      <w:shd w:val="clear" w:color="auto" w:fill="E1DFDD"/>
    </w:rPr>
  </w:style>
  <w:style w:type="character" w:styleId="Hyperlink">
    <w:name w:val="Hyperlink"/>
    <w:basedOn w:val="DefaultParagraphFont"/>
    <w:uiPriority w:val="99"/>
    <w:unhideWhenUsed/>
    <w:qFormat/>
    <w:rsid w:val="00DE16FA"/>
    <w:rPr>
      <w:rFonts w:ascii="Roboto Light" w:hAnsi="Roboto Light"/>
      <w:color w:val="370B62"/>
      <w:sz w:val="22"/>
      <w:u w:val="single"/>
    </w:rPr>
  </w:style>
  <w:style w:type="character" w:styleId="FollowedHyperlink">
    <w:name w:val="FollowedHyperlink"/>
    <w:basedOn w:val="DefaultParagraphFont"/>
    <w:uiPriority w:val="99"/>
    <w:semiHidden/>
    <w:unhideWhenUsed/>
    <w:qFormat/>
    <w:rsid w:val="00342BAE"/>
    <w:rPr>
      <w:rFonts w:ascii="Roboto Light" w:hAnsi="Roboto Light"/>
      <w:color w:val="6F1658"/>
      <w:sz w:val="20"/>
      <w:u w:val="single"/>
    </w:rPr>
  </w:style>
  <w:style w:type="paragraph" w:styleId="NoSpacing">
    <w:name w:val="No Spacing"/>
    <w:uiPriority w:val="1"/>
    <w:semiHidden/>
    <w:rsid w:val="000941FF"/>
    <w:pPr>
      <w:spacing w:after="0" w:line="240" w:lineRule="auto"/>
    </w:pPr>
    <w:rPr>
      <w:rFonts w:ascii="Roboto Light" w:hAnsi="Roboto Light"/>
      <w:color w:val="2D2D2D"/>
      <w:sz w:val="20"/>
      <w:szCs w:val="20"/>
    </w:rPr>
  </w:style>
  <w:style w:type="character" w:customStyle="1" w:styleId="Heading6Char">
    <w:name w:val="Heading 6 Char"/>
    <w:basedOn w:val="DefaultParagraphFont"/>
    <w:link w:val="Heading6"/>
    <w:uiPriority w:val="9"/>
    <w:semiHidden/>
    <w:rsid w:val="003553E0"/>
    <w:rPr>
      <w:rFonts w:asciiTheme="majorHAnsi" w:eastAsiaTheme="majorEastAsia" w:hAnsiTheme="majorHAnsi" w:cstheme="majorBidi"/>
      <w:color w:val="420069" w:themeColor="accent1" w:themeShade="7F"/>
      <w:sz w:val="20"/>
      <w:szCs w:val="20"/>
    </w:rPr>
  </w:style>
  <w:style w:type="paragraph" w:styleId="Title">
    <w:name w:val="Title"/>
    <w:basedOn w:val="Normal"/>
    <w:link w:val="TitleChar"/>
    <w:uiPriority w:val="10"/>
    <w:qFormat/>
    <w:rsid w:val="009C475F"/>
    <w:pPr>
      <w:widowControl w:val="0"/>
      <w:adjustRightInd w:val="0"/>
      <w:spacing w:line="360" w:lineRule="atLeast"/>
      <w:jc w:val="center"/>
      <w:textAlignment w:val="baseline"/>
    </w:pPr>
    <w:rPr>
      <w:rFonts w:ascii="Times New Roman" w:eastAsia="Times New Roman" w:hAnsi="Times New Roman" w:cs="Times New Roman"/>
      <w:b/>
      <w:bCs/>
      <w:sz w:val="28"/>
    </w:rPr>
  </w:style>
  <w:style w:type="character" w:customStyle="1" w:styleId="TitleChar">
    <w:name w:val="Title Char"/>
    <w:basedOn w:val="DefaultParagraphFont"/>
    <w:link w:val="Title"/>
    <w:uiPriority w:val="10"/>
    <w:rsid w:val="009C475F"/>
    <w:rPr>
      <w:rFonts w:ascii="Times New Roman" w:eastAsia="Times New Roman" w:hAnsi="Times New Roman" w:cs="Times New Roman"/>
      <w:b/>
      <w:bCs/>
      <w:sz w:val="28"/>
      <w:szCs w:val="20"/>
    </w:rPr>
  </w:style>
  <w:style w:type="table" w:styleId="TableGrid">
    <w:name w:val="Table Grid"/>
    <w:basedOn w:val="TableNormal"/>
    <w:uiPriority w:val="59"/>
    <w:rsid w:val="009C47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C475F"/>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BodyTextChar">
    <w:name w:val="Body Text Char"/>
    <w:basedOn w:val="DefaultParagraphFont"/>
    <w:link w:val="BodyText"/>
    <w:rsid w:val="009C475F"/>
    <w:rPr>
      <w:rFonts w:ascii="Times New Roman" w:eastAsia="Times New Roman" w:hAnsi="Times New Roman" w:cs="Times New Roman"/>
      <w:sz w:val="24"/>
      <w:szCs w:val="20"/>
    </w:rPr>
  </w:style>
  <w:style w:type="paragraph" w:styleId="BodyTextIndent">
    <w:name w:val="Body Text Indent"/>
    <w:basedOn w:val="Normal"/>
    <w:link w:val="BodyTextIndentChar"/>
    <w:rsid w:val="009C475F"/>
    <w:pPr>
      <w:widowControl w:val="0"/>
      <w:adjustRightInd w:val="0"/>
      <w:spacing w:line="360" w:lineRule="atLeast"/>
      <w:ind w:left="360"/>
      <w:jc w:val="both"/>
      <w:textAlignment w:val="baseline"/>
    </w:pPr>
    <w:rPr>
      <w:rFonts w:ascii="Times New Roman" w:eastAsia="Times New Roman" w:hAnsi="Times New Roman" w:cs="Times New Roman"/>
      <w:i/>
      <w:iCs/>
    </w:rPr>
  </w:style>
  <w:style w:type="character" w:customStyle="1" w:styleId="BodyTextIndentChar">
    <w:name w:val="Body Text Indent Char"/>
    <w:basedOn w:val="DefaultParagraphFont"/>
    <w:link w:val="BodyTextIndent"/>
    <w:rsid w:val="009C475F"/>
    <w:rPr>
      <w:rFonts w:ascii="Times New Roman" w:eastAsia="Times New Roman" w:hAnsi="Times New Roman" w:cs="Times New Roman"/>
      <w:i/>
      <w:iCs/>
      <w:sz w:val="24"/>
      <w:szCs w:val="20"/>
    </w:rPr>
  </w:style>
  <w:style w:type="paragraph" w:customStyle="1" w:styleId="NormalArial">
    <w:name w:val="Normal + Arial"/>
    <w:aliases w:val="10 pt"/>
    <w:basedOn w:val="Normal"/>
    <w:rsid w:val="009C475F"/>
    <w:pPr>
      <w:widowControl w:val="0"/>
      <w:numPr>
        <w:numId w:val="14"/>
      </w:numPr>
      <w:adjustRightInd w:val="0"/>
      <w:spacing w:line="360" w:lineRule="atLeast"/>
      <w:jc w:val="both"/>
      <w:textAlignment w:val="baseline"/>
    </w:pPr>
    <w:rPr>
      <w:rFonts w:ascii="Arial" w:eastAsia="Times New Roman" w:hAnsi="Arial" w:cs="Arial"/>
    </w:rPr>
  </w:style>
  <w:style w:type="paragraph" w:customStyle="1" w:styleId="Default">
    <w:name w:val="Default"/>
    <w:rsid w:val="009C475F"/>
    <w:pPr>
      <w:autoSpaceDE w:val="0"/>
      <w:autoSpaceDN w:val="0"/>
      <w:adjustRightInd w:val="0"/>
      <w:spacing w:after="0" w:line="240" w:lineRule="auto"/>
    </w:pPr>
    <w:rPr>
      <w:rFonts w:ascii="Cambria" w:eastAsia="Times New Roman" w:hAnsi="Cambria" w:cs="Cambria"/>
      <w:color w:val="000000"/>
      <w:sz w:val="24"/>
      <w:szCs w:val="24"/>
    </w:rPr>
  </w:style>
  <w:style w:type="numbering" w:customStyle="1" w:styleId="Bullets">
    <w:name w:val="Bullets"/>
    <w:basedOn w:val="NoList"/>
    <w:uiPriority w:val="99"/>
    <w:rsid w:val="00340A1A"/>
    <w:pPr>
      <w:numPr>
        <w:numId w:val="22"/>
      </w:numPr>
    </w:pPr>
  </w:style>
  <w:style w:type="paragraph" w:styleId="ListBullet">
    <w:name w:val="List Bullet"/>
    <w:basedOn w:val="Normal"/>
    <w:autoRedefine/>
    <w:uiPriority w:val="99"/>
    <w:unhideWhenUsed/>
    <w:qFormat/>
    <w:rsid w:val="00CA4660"/>
    <w:pPr>
      <w:numPr>
        <w:numId w:val="2"/>
      </w:numPr>
      <w:contextualSpacing/>
    </w:pPr>
  </w:style>
  <w:style w:type="paragraph" w:styleId="ListBullet2">
    <w:name w:val="List Bullet 2"/>
    <w:basedOn w:val="Normal"/>
    <w:uiPriority w:val="99"/>
    <w:unhideWhenUsed/>
    <w:qFormat/>
    <w:rsid w:val="00CA4660"/>
    <w:pPr>
      <w:numPr>
        <w:numId w:val="3"/>
      </w:numPr>
      <w:contextualSpacing/>
    </w:pPr>
  </w:style>
  <w:style w:type="paragraph" w:styleId="TOCHeading">
    <w:name w:val="TOC Heading"/>
    <w:basedOn w:val="Heading1"/>
    <w:next w:val="Normal"/>
    <w:autoRedefine/>
    <w:uiPriority w:val="39"/>
    <w:unhideWhenUsed/>
    <w:qFormat/>
    <w:rsid w:val="000545D7"/>
    <w:pPr>
      <w:spacing w:before="240" w:line="259" w:lineRule="auto"/>
      <w:outlineLvl w:val="9"/>
    </w:pPr>
  </w:style>
  <w:style w:type="paragraph" w:styleId="TOC2">
    <w:name w:val="toc 2"/>
    <w:basedOn w:val="Normal"/>
    <w:next w:val="Normal"/>
    <w:autoRedefine/>
    <w:uiPriority w:val="39"/>
    <w:rsid w:val="00A95935"/>
    <w:pPr>
      <w:spacing w:before="120"/>
      <w:ind w:left="240"/>
    </w:pPr>
    <w:rPr>
      <w:b/>
      <w:bCs/>
      <w:sz w:val="22"/>
      <w:szCs w:val="22"/>
    </w:rPr>
  </w:style>
  <w:style w:type="paragraph" w:styleId="TOC3">
    <w:name w:val="toc 3"/>
    <w:basedOn w:val="Normal"/>
    <w:next w:val="Normal"/>
    <w:autoRedefine/>
    <w:uiPriority w:val="39"/>
    <w:rsid w:val="00E72DA8"/>
    <w:pPr>
      <w:ind w:left="480"/>
    </w:pPr>
    <w:rPr>
      <w:sz w:val="20"/>
      <w:szCs w:val="20"/>
    </w:rPr>
  </w:style>
  <w:style w:type="paragraph" w:styleId="TOAHeading">
    <w:name w:val="toa heading"/>
    <w:basedOn w:val="Normal"/>
    <w:next w:val="Normal"/>
    <w:uiPriority w:val="99"/>
    <w:semiHidden/>
    <w:unhideWhenUsed/>
    <w:rsid w:val="000545D7"/>
    <w:pPr>
      <w:spacing w:before="120"/>
    </w:pPr>
    <w:rPr>
      <w:rFonts w:ascii="FreightText Pro Book" w:eastAsiaTheme="majorEastAsia" w:hAnsi="FreightText Pro Book" w:cstheme="majorBidi"/>
      <w:bCs/>
      <w:sz w:val="48"/>
    </w:rPr>
  </w:style>
  <w:style w:type="paragraph" w:styleId="ListBullet3">
    <w:name w:val="List Bullet 3"/>
    <w:basedOn w:val="Normal"/>
    <w:autoRedefine/>
    <w:uiPriority w:val="99"/>
    <w:semiHidden/>
    <w:unhideWhenUsed/>
    <w:qFormat/>
    <w:rsid w:val="00CA4660"/>
    <w:pPr>
      <w:numPr>
        <w:numId w:val="4"/>
      </w:numPr>
      <w:contextualSpacing/>
    </w:pPr>
  </w:style>
  <w:style w:type="paragraph" w:styleId="TOC1">
    <w:name w:val="toc 1"/>
    <w:basedOn w:val="Normal"/>
    <w:next w:val="Normal"/>
    <w:autoRedefine/>
    <w:uiPriority w:val="39"/>
    <w:rsid w:val="00390847"/>
    <w:pPr>
      <w:spacing w:before="120"/>
    </w:pPr>
    <w:rPr>
      <w:b/>
      <w:bCs/>
      <w:i/>
      <w:iCs/>
    </w:rPr>
  </w:style>
  <w:style w:type="paragraph" w:styleId="Header">
    <w:name w:val="header"/>
    <w:basedOn w:val="Normal"/>
    <w:link w:val="HeaderChar"/>
    <w:uiPriority w:val="99"/>
    <w:unhideWhenUsed/>
    <w:rsid w:val="00D96480"/>
    <w:pPr>
      <w:tabs>
        <w:tab w:val="center" w:pos="4680"/>
        <w:tab w:val="right" w:pos="9360"/>
      </w:tabs>
    </w:pPr>
  </w:style>
  <w:style w:type="character" w:customStyle="1" w:styleId="HeaderChar">
    <w:name w:val="Header Char"/>
    <w:basedOn w:val="DefaultParagraphFont"/>
    <w:link w:val="Header"/>
    <w:uiPriority w:val="99"/>
    <w:rsid w:val="00D96480"/>
    <w:rPr>
      <w:rFonts w:ascii="Roboto Light" w:hAnsi="Roboto Light"/>
      <w:color w:val="2D2D2D"/>
      <w:szCs w:val="20"/>
    </w:rPr>
  </w:style>
  <w:style w:type="paragraph" w:styleId="Footer">
    <w:name w:val="footer"/>
    <w:basedOn w:val="Normal"/>
    <w:link w:val="FooterChar"/>
    <w:uiPriority w:val="99"/>
    <w:unhideWhenUsed/>
    <w:rsid w:val="00D96480"/>
    <w:pPr>
      <w:tabs>
        <w:tab w:val="center" w:pos="4680"/>
        <w:tab w:val="right" w:pos="9360"/>
      </w:tabs>
    </w:pPr>
  </w:style>
  <w:style w:type="character" w:customStyle="1" w:styleId="FooterChar">
    <w:name w:val="Footer Char"/>
    <w:basedOn w:val="DefaultParagraphFont"/>
    <w:link w:val="Footer"/>
    <w:uiPriority w:val="99"/>
    <w:rsid w:val="00D96480"/>
    <w:rPr>
      <w:rFonts w:ascii="Roboto Light" w:hAnsi="Roboto Light"/>
      <w:color w:val="2D2D2D"/>
      <w:szCs w:val="20"/>
    </w:rPr>
  </w:style>
  <w:style w:type="paragraph" w:styleId="ListBullet4">
    <w:name w:val="List Bullet 4"/>
    <w:basedOn w:val="Normal"/>
    <w:uiPriority w:val="99"/>
    <w:semiHidden/>
    <w:unhideWhenUsed/>
    <w:rsid w:val="00CA4660"/>
    <w:pPr>
      <w:numPr>
        <w:numId w:val="5"/>
      </w:numPr>
      <w:contextualSpacing/>
    </w:pPr>
  </w:style>
  <w:style w:type="paragraph" w:styleId="TOC4">
    <w:name w:val="toc 4"/>
    <w:basedOn w:val="Normal"/>
    <w:next w:val="Normal"/>
    <w:autoRedefine/>
    <w:uiPriority w:val="39"/>
    <w:semiHidden/>
    <w:rsid w:val="005B7C75"/>
    <w:pPr>
      <w:ind w:left="720"/>
    </w:pPr>
    <w:rPr>
      <w:sz w:val="20"/>
      <w:szCs w:val="20"/>
    </w:rPr>
  </w:style>
  <w:style w:type="paragraph" w:styleId="TOC5">
    <w:name w:val="toc 5"/>
    <w:basedOn w:val="Normal"/>
    <w:next w:val="Normal"/>
    <w:autoRedefine/>
    <w:uiPriority w:val="39"/>
    <w:semiHidden/>
    <w:rsid w:val="005B7C75"/>
    <w:pPr>
      <w:ind w:left="960"/>
    </w:pPr>
    <w:rPr>
      <w:sz w:val="20"/>
      <w:szCs w:val="20"/>
    </w:rPr>
  </w:style>
  <w:style w:type="paragraph" w:styleId="TOC6">
    <w:name w:val="toc 6"/>
    <w:basedOn w:val="Normal"/>
    <w:next w:val="Normal"/>
    <w:autoRedefine/>
    <w:uiPriority w:val="39"/>
    <w:semiHidden/>
    <w:rsid w:val="005B7C75"/>
    <w:pPr>
      <w:ind w:left="1200"/>
    </w:pPr>
    <w:rPr>
      <w:sz w:val="20"/>
      <w:szCs w:val="20"/>
    </w:rPr>
  </w:style>
  <w:style w:type="paragraph" w:styleId="TOC7">
    <w:name w:val="toc 7"/>
    <w:basedOn w:val="Normal"/>
    <w:next w:val="Normal"/>
    <w:autoRedefine/>
    <w:uiPriority w:val="39"/>
    <w:semiHidden/>
    <w:rsid w:val="005B7C75"/>
    <w:pPr>
      <w:ind w:left="1440"/>
    </w:pPr>
    <w:rPr>
      <w:sz w:val="20"/>
      <w:szCs w:val="20"/>
    </w:rPr>
  </w:style>
  <w:style w:type="paragraph" w:styleId="TOC8">
    <w:name w:val="toc 8"/>
    <w:basedOn w:val="Normal"/>
    <w:next w:val="Normal"/>
    <w:autoRedefine/>
    <w:uiPriority w:val="39"/>
    <w:semiHidden/>
    <w:rsid w:val="005B7C75"/>
    <w:pPr>
      <w:ind w:left="1680"/>
    </w:pPr>
    <w:rPr>
      <w:sz w:val="20"/>
      <w:szCs w:val="20"/>
    </w:rPr>
  </w:style>
  <w:style w:type="paragraph" w:styleId="TOC9">
    <w:name w:val="toc 9"/>
    <w:basedOn w:val="Normal"/>
    <w:next w:val="Normal"/>
    <w:autoRedefine/>
    <w:uiPriority w:val="39"/>
    <w:semiHidden/>
    <w:rsid w:val="005B7C75"/>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4119237">
      <w:bodyDiv w:val="1"/>
      <w:marLeft w:val="0"/>
      <w:marRight w:val="0"/>
      <w:marTop w:val="0"/>
      <w:marBottom w:val="0"/>
      <w:divBdr>
        <w:top w:val="none" w:sz="0" w:space="0" w:color="auto"/>
        <w:left w:val="none" w:sz="0" w:space="0" w:color="auto"/>
        <w:bottom w:val="none" w:sz="0" w:space="0" w:color="auto"/>
        <w:right w:val="none" w:sz="0" w:space="0" w:color="auto"/>
      </w:divBdr>
    </w:div>
    <w:div w:id="973098842">
      <w:bodyDiv w:val="1"/>
      <w:marLeft w:val="0"/>
      <w:marRight w:val="0"/>
      <w:marTop w:val="0"/>
      <w:marBottom w:val="0"/>
      <w:divBdr>
        <w:top w:val="none" w:sz="0" w:space="0" w:color="auto"/>
        <w:left w:val="none" w:sz="0" w:space="0" w:color="auto"/>
        <w:bottom w:val="none" w:sz="0" w:space="0" w:color="auto"/>
        <w:right w:val="none" w:sz="0" w:space="0" w:color="auto"/>
      </w:divBdr>
    </w:div>
    <w:div w:id="1143889927">
      <w:bodyDiv w:val="1"/>
      <w:marLeft w:val="0"/>
      <w:marRight w:val="0"/>
      <w:marTop w:val="0"/>
      <w:marBottom w:val="0"/>
      <w:divBdr>
        <w:top w:val="none" w:sz="0" w:space="0" w:color="auto"/>
        <w:left w:val="none" w:sz="0" w:space="0" w:color="auto"/>
        <w:bottom w:val="none" w:sz="0" w:space="0" w:color="auto"/>
        <w:right w:val="none" w:sz="0" w:space="0" w:color="auto"/>
      </w:divBdr>
    </w:div>
    <w:div w:id="188849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dfunders.org/membership/"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dfunders.org/membership/" TargetMode="External"/><Relationship Id="rId17" Type="http://schemas.openxmlformats.org/officeDocument/2006/relationships/hyperlink" Target="https://www.edfunders.org/membership/" TargetMode="External"/><Relationship Id="rId2" Type="http://schemas.openxmlformats.org/officeDocument/2006/relationships/customXml" Target="../customXml/item2.xml"/><Relationship Id="rId16" Type="http://schemas.openxmlformats.org/officeDocument/2006/relationships/hyperlink" Target="https://www.edfunders.org/membershi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2M4YDGc7fA" TargetMode="External"/><Relationship Id="rId5" Type="http://schemas.openxmlformats.org/officeDocument/2006/relationships/numbering" Target="numbering.xml"/><Relationship Id="rId15" Type="http://schemas.openxmlformats.org/officeDocument/2006/relationships/hyperlink" Target="https://www.edfunders.org/member-organization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funders.org/member-organization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ra/Downloads/EdFunders%20Letterhead%2030%20(1).dotx" TargetMode="External"/></Relationships>
</file>

<file path=word/theme/theme1.xml><?xml version="1.0" encoding="utf-8"?>
<a:theme xmlns:a="http://schemas.openxmlformats.org/drawingml/2006/main" name="Office Theme">
  <a:themeElements>
    <a:clrScheme name="Grantmakers for Education">
      <a:dk1>
        <a:srgbClr val="2D2D2D"/>
      </a:dk1>
      <a:lt1>
        <a:srgbClr val="FFFFFF"/>
      </a:lt1>
      <a:dk2>
        <a:srgbClr val="636363"/>
      </a:dk2>
      <a:lt2>
        <a:srgbClr val="E0E0E0"/>
      </a:lt2>
      <a:accent1>
        <a:srgbClr val="8600D4"/>
      </a:accent1>
      <a:accent2>
        <a:srgbClr val="FF0086"/>
      </a:accent2>
      <a:accent3>
        <a:srgbClr val="FF9C15"/>
      </a:accent3>
      <a:accent4>
        <a:srgbClr val="BA77F8"/>
      </a:accent4>
      <a:accent5>
        <a:srgbClr val="ED6AB8"/>
      </a:accent5>
      <a:accent6>
        <a:srgbClr val="F2A66A"/>
      </a:accent6>
      <a:hlink>
        <a:srgbClr val="8600D4"/>
      </a:hlink>
      <a:folHlink>
        <a:srgbClr val="370B62"/>
      </a:folHlink>
    </a:clrScheme>
    <a:fontScheme name="Grantmakers for Education">
      <a:majorFont>
        <a:latin typeface="FreightText Pro Boo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036c937-2194-444f-8582-1304a4b349fa" xsi:nil="true"/>
    <lcf76f155ced4ddcb4097134ff3c332f xmlns="7739daac-66db-4ff4-bc88-b1ca82c2b26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8F37DAE136C81408105CB849AD1479E" ma:contentTypeVersion="15" ma:contentTypeDescription="Create a new document." ma:contentTypeScope="" ma:versionID="be4cf69230cd92862bb0ac8526d1beff">
  <xsd:schema xmlns:xsd="http://www.w3.org/2001/XMLSchema" xmlns:xs="http://www.w3.org/2001/XMLSchema" xmlns:p="http://schemas.microsoft.com/office/2006/metadata/properties" xmlns:ns2="7739daac-66db-4ff4-bc88-b1ca82c2b260" xmlns:ns3="0036c937-2194-444f-8582-1304a4b349fa" targetNamespace="http://schemas.microsoft.com/office/2006/metadata/properties" ma:root="true" ma:fieldsID="090611c37c6c02b29f342a4dd2b545ef" ns2:_="" ns3:_="">
    <xsd:import namespace="7739daac-66db-4ff4-bc88-b1ca82c2b260"/>
    <xsd:import namespace="0036c937-2194-444f-8582-1304a4b349f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9daac-66db-4ff4-bc88-b1ca82c2b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b008538-b05a-4b23-8cbc-59e6738af001"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36c937-2194-444f-8582-1304a4b349f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d1b9d5e-b2f4-4118-b02b-a882924e8196}" ma:internalName="TaxCatchAll" ma:showField="CatchAllData" ma:web="0036c937-2194-444f-8582-1304a4b349f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127972-B048-4E64-A5EB-EDFFD15518B5}">
  <ds:schemaRefs>
    <ds:schemaRef ds:uri="http://schemas.microsoft.com/sharepoint/v3/contenttype/forms"/>
  </ds:schemaRefs>
</ds:datastoreItem>
</file>

<file path=customXml/itemProps2.xml><?xml version="1.0" encoding="utf-8"?>
<ds:datastoreItem xmlns:ds="http://schemas.openxmlformats.org/officeDocument/2006/customXml" ds:itemID="{989DB6D1-CA19-4757-BC53-07691BD7A1BD}">
  <ds:schemaRefs>
    <ds:schemaRef ds:uri="http://schemas.microsoft.com/office/2006/metadata/properties"/>
    <ds:schemaRef ds:uri="http://schemas.microsoft.com/office/infopath/2007/PartnerControls"/>
    <ds:schemaRef ds:uri="0036c937-2194-444f-8582-1304a4b349fa"/>
    <ds:schemaRef ds:uri="7739daac-66db-4ff4-bc88-b1ca82c2b260"/>
  </ds:schemaRefs>
</ds:datastoreItem>
</file>

<file path=customXml/itemProps3.xml><?xml version="1.0" encoding="utf-8"?>
<ds:datastoreItem xmlns:ds="http://schemas.openxmlformats.org/officeDocument/2006/customXml" ds:itemID="{6C4E33B9-80DF-4066-8C56-6E993A2B2288}">
  <ds:schemaRefs>
    <ds:schemaRef ds:uri="http://schemas.openxmlformats.org/officeDocument/2006/bibliography"/>
  </ds:schemaRefs>
</ds:datastoreItem>
</file>

<file path=customXml/itemProps4.xml><?xml version="1.0" encoding="utf-8"?>
<ds:datastoreItem xmlns:ds="http://schemas.openxmlformats.org/officeDocument/2006/customXml" ds:itemID="{FEBD6BEB-6D58-427C-8F2A-4F6CD7BF9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9daac-66db-4ff4-bc88-b1ca82c2b260"/>
    <ds:schemaRef ds:uri="0036c937-2194-444f-8582-1304a4b349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EdFunders Letterhead 30 (1).dotx</Template>
  <TotalTime>16</TotalTime>
  <Pages>5</Pages>
  <Words>1221</Words>
  <Characters>6965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Rebecca Smith</cp:lastModifiedBy>
  <cp:revision>4</cp:revision>
  <dcterms:created xsi:type="dcterms:W3CDTF">2025-03-21T04:28:00Z</dcterms:created>
  <dcterms:modified xsi:type="dcterms:W3CDTF">2025-03-21T15:43:00Z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0x01010098F37DAE136C81408105CB849AD1479E</vt:lpwstr>
  </property>
  <property fmtid="{D5CDD505-2E9C-101B-9397-08002B2CF9AE}" pid="3" name="Order">
    <vt:r8>1400</vt:r8>
  </property>
</Properties>
</file>